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B8" w:rsidRDefault="005A05B8" w:rsidP="0087494E">
      <w:pPr>
        <w:pStyle w:val="Title"/>
      </w:pPr>
      <w:r>
        <w:t>Annual Report 2016-17</w:t>
      </w:r>
    </w:p>
    <w:p w:rsidR="005A05B8" w:rsidRDefault="005A05B8" w:rsidP="0087494E">
      <w:pPr>
        <w:pStyle w:val="Subtitle"/>
      </w:pPr>
      <w:r>
        <w:t>Learning to End Abuse</w:t>
      </w:r>
    </w:p>
    <w:p w:rsidR="005A05B8" w:rsidRDefault="005A05B8" w:rsidP="0087494E">
      <w:pPr>
        <w:pStyle w:val="Subtitle"/>
      </w:pPr>
      <w:r>
        <w:t xml:space="preserve">Centre for Research &amp; Education on Violence </w:t>
      </w:r>
      <w:proofErr w:type="gramStart"/>
      <w:r>
        <w:t>Against</w:t>
      </w:r>
      <w:proofErr w:type="gramEnd"/>
      <w:r>
        <w:t xml:space="preserve"> Women &amp; Children</w:t>
      </w:r>
    </w:p>
    <w:p w:rsidR="00A61F0A" w:rsidRDefault="005A05B8">
      <w:r w:rsidRPr="0087494E">
        <w:rPr>
          <w:rStyle w:val="Heading1Char"/>
        </w:rPr>
        <w:t>MESSAGE FROM THE DIRECTORS</w:t>
      </w:r>
      <w:r w:rsidR="0087494E" w:rsidRPr="0087494E">
        <w:rPr>
          <w:rStyle w:val="Heading1Char"/>
        </w:rPr>
        <w:t>:</w:t>
      </w:r>
      <w:r>
        <w:t xml:space="preserve"> The Centre has continued to grow and exceed all expectations in its 23rd year of operation. We have received over 5.3 million dollars in multi-year funding from over a dozen organizations that have allowed us to take our work to a national and international stage. Funding from the Social Sciences and Humanities Research Council (SSHRC), the Public Health Agency of Canada (PHAC), and the Ontario Ministry of the Status of Women </w:t>
      </w:r>
      <w:proofErr w:type="gramStart"/>
      <w:r>
        <w:t>has</w:t>
      </w:r>
      <w:proofErr w:type="gramEnd"/>
      <w:r>
        <w:t xml:space="preserve"> allowed us to address major challenges in the field. We are enhancing research and practice in preventing domestic homicides on a national level, exploring the importance of trauma-informed interventions for survivors of abuse, and understanding the potential role of workplaces in addressing domestic violence. We are grateful for our many partners in the London community, and our alliance with research and partners in other provinces and countries. We are committed to the development and application of knowledge on the prevention of violence against women and children through the promotion of innovation, collaborative relationships, and equality. This annual report highlights our efforts in 2016-17 as reflected in various activities and grants. We are fortunate to have such dedicated staff and students that put in countless hours to make our work so successful in reaching diverse audiences through our conferences, publications and engagement with the media. We acknowledge the support of our 108 partners, management committee, advisory committee, research associates, funders and our extended family in the Faculty of Education. As Centre Directors we appreciate the generous support of Western University that has helped to make the Centre for Research &amp; Education on Violence </w:t>
      </w:r>
      <w:proofErr w:type="gramStart"/>
      <w:r>
        <w:t>Against</w:t>
      </w:r>
      <w:proofErr w:type="gramEnd"/>
      <w:r>
        <w:t xml:space="preserve"> Women &amp; Children a model for similar centres in Canada and across the globe.</w:t>
      </w:r>
    </w:p>
    <w:p w:rsidR="0087494E" w:rsidRDefault="005A05B8">
      <w:r w:rsidRPr="0087494E">
        <w:rPr>
          <w:rStyle w:val="Heading1Char"/>
        </w:rPr>
        <w:t>CREVAWC FACULTY AND STAFF</w:t>
      </w:r>
      <w:r w:rsidR="0087494E" w:rsidRPr="0087494E">
        <w:rPr>
          <w:rStyle w:val="Heading1Char"/>
        </w:rPr>
        <w:t>:</w:t>
      </w:r>
      <w:r>
        <w:t xml:space="preserve"> Linda Baker LEARNING DIRECTOR Elsa </w:t>
      </w:r>
      <w:proofErr w:type="spellStart"/>
      <w:r>
        <w:t>Barreto</w:t>
      </w:r>
      <w:proofErr w:type="spellEnd"/>
      <w:r>
        <w:t xml:space="preserve"> MULTI-MEDIA SPECIALIST </w:t>
      </w:r>
      <w:proofErr w:type="spellStart"/>
      <w:r>
        <w:t>Maly</w:t>
      </w:r>
      <w:proofErr w:type="spellEnd"/>
      <w:r>
        <w:t xml:space="preserve"> Bun-</w:t>
      </w:r>
      <w:proofErr w:type="spellStart"/>
      <w:r>
        <w:t>Lebert</w:t>
      </w:r>
      <w:proofErr w:type="spellEnd"/>
      <w:r>
        <w:t xml:space="preserve"> MANAGER Marcie Campbell RESEARCH ASSOCIATE Cindy Chen RESEARCH ASSISTANT Krista Cipriani DIGITAL MEDIA ASSISTANT Nicole </w:t>
      </w:r>
      <w:proofErr w:type="spellStart"/>
      <w:r>
        <w:t>Etherington</w:t>
      </w:r>
      <w:proofErr w:type="spellEnd"/>
      <w:r>
        <w:t xml:space="preserve"> RESEARCH ASSOCIATE Peter Jaffe ACADEMIC DIRECTOR Maggie </w:t>
      </w:r>
      <w:proofErr w:type="spellStart"/>
      <w:r>
        <w:t>Kubow</w:t>
      </w:r>
      <w:proofErr w:type="spellEnd"/>
      <w:r>
        <w:t xml:space="preserve"> RESEARCH ASSOCIATE Natalia </w:t>
      </w:r>
      <w:proofErr w:type="spellStart"/>
      <w:r>
        <w:t>Lapshina</w:t>
      </w:r>
      <w:proofErr w:type="spellEnd"/>
      <w:r>
        <w:t xml:space="preserve"> RESEARCH ASSOCIATE Barb </w:t>
      </w:r>
      <w:proofErr w:type="spellStart"/>
      <w:r>
        <w:t>MacQuarrie</w:t>
      </w:r>
      <w:proofErr w:type="spellEnd"/>
      <w:r>
        <w:t xml:space="preserve"> COMMUNITY DIRECTOR </w:t>
      </w:r>
      <w:proofErr w:type="spellStart"/>
      <w:r>
        <w:t>Asra</w:t>
      </w:r>
      <w:proofErr w:type="spellEnd"/>
      <w:r>
        <w:t xml:space="preserve"> </w:t>
      </w:r>
      <w:proofErr w:type="spellStart"/>
      <w:r>
        <w:t>Milani</w:t>
      </w:r>
      <w:proofErr w:type="spellEnd"/>
      <w:r>
        <w:t xml:space="preserve"> RESEARCH ASSISTANT Julie </w:t>
      </w:r>
      <w:proofErr w:type="spellStart"/>
      <w:r>
        <w:t>Misener</w:t>
      </w:r>
      <w:proofErr w:type="spellEnd"/>
      <w:r>
        <w:t xml:space="preserve"> RESEARCH ASSISTANT Sara Mohamed RESEARCH ASSISTANT Brianna O’Neil RESEARCH ASSISTANT Barbara Potter ADMINISTRATIVE ASSISTANT Megan Powell SOCIAL MEDIA CONTENT WRITER Anna-Lee </w:t>
      </w:r>
      <w:proofErr w:type="spellStart"/>
      <w:r>
        <w:t>Straatman</w:t>
      </w:r>
      <w:proofErr w:type="spellEnd"/>
      <w:r>
        <w:t xml:space="preserve"> PROJECT MANAGER </w:t>
      </w:r>
      <w:proofErr w:type="spellStart"/>
      <w:r>
        <w:t>Jassamine</w:t>
      </w:r>
      <w:proofErr w:type="spellEnd"/>
      <w:r>
        <w:t xml:space="preserve"> </w:t>
      </w:r>
      <w:proofErr w:type="spellStart"/>
      <w:r>
        <w:t>Tabibi</w:t>
      </w:r>
      <w:proofErr w:type="spellEnd"/>
      <w:r>
        <w:t xml:space="preserve"> RESEARCH ASSITANT</w:t>
      </w:r>
      <w:r w:rsidR="00FF1431">
        <w:t xml:space="preserve"> </w:t>
      </w:r>
    </w:p>
    <w:p w:rsidR="005A05B8" w:rsidRDefault="00FF1431">
      <w:r w:rsidRPr="0087494E">
        <w:rPr>
          <w:rStyle w:val="Heading1Char"/>
        </w:rPr>
        <w:t>STUDENTS INVOLVED IN CENTRE RESEARCH AND PROJECTS</w:t>
      </w:r>
      <w:r w:rsidR="0087494E" w:rsidRPr="0087494E">
        <w:rPr>
          <w:rStyle w:val="Heading1Char"/>
        </w:rPr>
        <w:t>:</w:t>
      </w:r>
      <w:r w:rsidR="005A05B8" w:rsidRPr="0087494E">
        <w:rPr>
          <w:rStyle w:val="Heading1Char"/>
        </w:rPr>
        <w:t xml:space="preserve"> POST DOCTORAL FELLOW</w:t>
      </w:r>
      <w:r w:rsidR="0087494E" w:rsidRPr="0087494E">
        <w:rPr>
          <w:rStyle w:val="Heading1Char"/>
        </w:rPr>
        <w:t>:</w:t>
      </w:r>
      <w:r w:rsidR="005A05B8">
        <w:t xml:space="preserve"> Faculty of Education Jordan Fairbairn </w:t>
      </w:r>
      <w:r w:rsidR="005A05B8" w:rsidRPr="0087494E">
        <w:rPr>
          <w:rStyle w:val="Heading3Char"/>
        </w:rPr>
        <w:t>GRADUATE STUDENTS</w:t>
      </w:r>
      <w:r w:rsidR="005A05B8">
        <w:t xml:space="preserve"> Faculty of Education Randall David </w:t>
      </w:r>
      <w:proofErr w:type="spellStart"/>
      <w:r w:rsidR="005A05B8">
        <w:t>Ph.D</w:t>
      </w:r>
      <w:proofErr w:type="spellEnd"/>
      <w:r w:rsidR="005A05B8">
        <w:t xml:space="preserve"> student Chelsea Heron </w:t>
      </w:r>
      <w:proofErr w:type="spellStart"/>
      <w:r w:rsidR="005A05B8">
        <w:t>M.Ed</w:t>
      </w:r>
      <w:proofErr w:type="spellEnd"/>
      <w:r w:rsidR="005A05B8">
        <w:t xml:space="preserve"> student </w:t>
      </w:r>
      <w:proofErr w:type="spellStart"/>
      <w:r w:rsidR="005A05B8">
        <w:t>Sakthi</w:t>
      </w:r>
      <w:proofErr w:type="spellEnd"/>
      <w:r w:rsidR="005A05B8">
        <w:t xml:space="preserve"> </w:t>
      </w:r>
      <w:proofErr w:type="spellStart"/>
      <w:r w:rsidR="005A05B8">
        <w:t>Kalaichandran</w:t>
      </w:r>
      <w:proofErr w:type="spellEnd"/>
      <w:r w:rsidR="005A05B8">
        <w:t xml:space="preserve"> </w:t>
      </w:r>
      <w:proofErr w:type="spellStart"/>
      <w:r w:rsidR="005A05B8">
        <w:t>M.Ed</w:t>
      </w:r>
      <w:proofErr w:type="spellEnd"/>
      <w:r w:rsidR="005A05B8">
        <w:t xml:space="preserve"> student Natalia </w:t>
      </w:r>
      <w:proofErr w:type="spellStart"/>
      <w:r w:rsidR="005A05B8">
        <w:t>Musielak</w:t>
      </w:r>
      <w:proofErr w:type="spellEnd"/>
      <w:r w:rsidR="005A05B8">
        <w:t xml:space="preserve"> </w:t>
      </w:r>
      <w:proofErr w:type="spellStart"/>
      <w:r w:rsidR="005A05B8">
        <w:t>M.Ed</w:t>
      </w:r>
      <w:proofErr w:type="spellEnd"/>
      <w:r w:rsidR="005A05B8">
        <w:t xml:space="preserve"> student Casey Oliver </w:t>
      </w:r>
      <w:proofErr w:type="spellStart"/>
      <w:r w:rsidR="005A05B8">
        <w:t>M.Ed</w:t>
      </w:r>
      <w:proofErr w:type="spellEnd"/>
      <w:r w:rsidR="005A05B8">
        <w:t xml:space="preserve"> student Laura </w:t>
      </w:r>
      <w:proofErr w:type="spellStart"/>
      <w:r w:rsidR="005A05B8">
        <w:t>Olszowy</w:t>
      </w:r>
      <w:proofErr w:type="spellEnd"/>
      <w:r w:rsidR="005A05B8">
        <w:t xml:space="preserve"> </w:t>
      </w:r>
      <w:proofErr w:type="spellStart"/>
      <w:r w:rsidR="005A05B8">
        <w:t>Ph.D</w:t>
      </w:r>
      <w:proofErr w:type="spellEnd"/>
      <w:r w:rsidR="005A05B8">
        <w:t xml:space="preserve"> student Katherine </w:t>
      </w:r>
      <w:proofErr w:type="spellStart"/>
      <w:r w:rsidR="005A05B8">
        <w:t>Reif</w:t>
      </w:r>
      <w:proofErr w:type="spellEnd"/>
      <w:r w:rsidR="005A05B8">
        <w:t xml:space="preserve"> </w:t>
      </w:r>
      <w:proofErr w:type="spellStart"/>
      <w:r w:rsidR="005A05B8">
        <w:t>Ph.D</w:t>
      </w:r>
      <w:proofErr w:type="spellEnd"/>
      <w:r w:rsidR="005A05B8">
        <w:t xml:space="preserve"> student Kayla </w:t>
      </w:r>
      <w:proofErr w:type="spellStart"/>
      <w:r w:rsidR="005A05B8">
        <w:t>Sapardanis</w:t>
      </w:r>
      <w:proofErr w:type="spellEnd"/>
      <w:r w:rsidR="005A05B8">
        <w:t xml:space="preserve"> </w:t>
      </w:r>
      <w:proofErr w:type="spellStart"/>
      <w:r w:rsidR="005A05B8">
        <w:t>M.Ed</w:t>
      </w:r>
      <w:proofErr w:type="spellEnd"/>
      <w:r w:rsidR="005A05B8">
        <w:t xml:space="preserve"> student Mike Saxton </w:t>
      </w:r>
      <w:proofErr w:type="spellStart"/>
      <w:r w:rsidR="005A05B8">
        <w:t>Ph.D</w:t>
      </w:r>
      <w:proofErr w:type="spellEnd"/>
      <w:r w:rsidR="005A05B8">
        <w:t xml:space="preserve"> student </w:t>
      </w:r>
      <w:r w:rsidR="005A05B8" w:rsidRPr="0087494E">
        <w:rPr>
          <w:rStyle w:val="Heading3Char"/>
        </w:rPr>
        <w:t>UNDERGRADUATE, WORK STUDY STUDENTS AND VOLUNTEERS</w:t>
      </w:r>
      <w:r w:rsidR="005A05B8">
        <w:t xml:space="preserve"> Nicholas </w:t>
      </w:r>
      <w:proofErr w:type="spellStart"/>
      <w:r w:rsidR="005A05B8">
        <w:t>Assuras</w:t>
      </w:r>
      <w:proofErr w:type="spellEnd"/>
      <w:r w:rsidR="005A05B8">
        <w:t xml:space="preserve"> Alexandra </w:t>
      </w:r>
      <w:proofErr w:type="spellStart"/>
      <w:r w:rsidR="005A05B8">
        <w:t>Canzonieri</w:t>
      </w:r>
      <w:proofErr w:type="spellEnd"/>
      <w:r w:rsidR="005A05B8">
        <w:t xml:space="preserve"> Ximena </w:t>
      </w:r>
      <w:proofErr w:type="spellStart"/>
      <w:r w:rsidR="005A05B8">
        <w:t>Chiriboga</w:t>
      </w:r>
      <w:proofErr w:type="spellEnd"/>
      <w:r w:rsidR="005A05B8">
        <w:t xml:space="preserve"> </w:t>
      </w:r>
      <w:r w:rsidR="005A05B8">
        <w:lastRenderedPageBreak/>
        <w:t xml:space="preserve">Drishti </w:t>
      </w:r>
      <w:proofErr w:type="spellStart"/>
      <w:r w:rsidR="005A05B8">
        <w:t>Dhawan</w:t>
      </w:r>
      <w:proofErr w:type="spellEnd"/>
      <w:r w:rsidR="005A05B8">
        <w:t xml:space="preserve"> Jordan Hennessy </w:t>
      </w:r>
      <w:proofErr w:type="spellStart"/>
      <w:r w:rsidR="005A05B8">
        <w:t>Zoha</w:t>
      </w:r>
      <w:proofErr w:type="spellEnd"/>
      <w:r w:rsidR="005A05B8">
        <w:t xml:space="preserve"> Khan Lama </w:t>
      </w:r>
      <w:proofErr w:type="spellStart"/>
      <w:r w:rsidR="005A05B8">
        <w:t>Mouniemne</w:t>
      </w:r>
      <w:proofErr w:type="spellEnd"/>
      <w:r w:rsidR="005A05B8">
        <w:t xml:space="preserve"> Darwin Patton Daniela Smith </w:t>
      </w:r>
      <w:proofErr w:type="spellStart"/>
      <w:r w:rsidR="005A05B8">
        <w:t>Xiaohan</w:t>
      </w:r>
      <w:proofErr w:type="spellEnd"/>
      <w:r w:rsidR="005A05B8">
        <w:t xml:space="preserve"> Wang </w:t>
      </w:r>
      <w:proofErr w:type="spellStart"/>
      <w:r w:rsidR="005A05B8">
        <w:t>Kyleen</w:t>
      </w:r>
      <w:proofErr w:type="spellEnd"/>
      <w:r w:rsidR="005A05B8">
        <w:t xml:space="preserve"> Wong </w:t>
      </w:r>
    </w:p>
    <w:p w:rsidR="00FF1431" w:rsidRPr="0087494E" w:rsidRDefault="00FF1431" w:rsidP="0087494E">
      <w:pPr>
        <w:pStyle w:val="Heading1"/>
      </w:pPr>
      <w:r w:rsidRPr="0087494E">
        <w:rPr>
          <w:rStyle w:val="Heading2Char"/>
          <w:b/>
          <w:bCs/>
          <w:color w:val="365F91" w:themeColor="accent1" w:themeShade="BF"/>
          <w:sz w:val="28"/>
          <w:szCs w:val="28"/>
        </w:rPr>
        <w:t>KNOWLEDGE MOBILIZATION</w:t>
      </w:r>
      <w:r w:rsidRPr="0087494E">
        <w:t xml:space="preserve">: </w:t>
      </w:r>
      <w:r w:rsidR="0087494E" w:rsidRPr="0087494E">
        <w:tab/>
      </w:r>
    </w:p>
    <w:p w:rsidR="00FF1431" w:rsidRDefault="00FF1431">
      <w:r w:rsidRPr="0087494E">
        <w:rPr>
          <w:rStyle w:val="Heading2Char"/>
        </w:rPr>
        <w:t>EXTENDING OUR REACH:</w:t>
      </w:r>
      <w:r>
        <w:t xml:space="preserve"> </w:t>
      </w:r>
      <w:r>
        <w:t>57 MEDIA FEATURES 28 PUBLICATIONS &amp; REPORTS 10 WEBSITES 14 SOCIAL MEDIA ACCOUNTS 7 KNOWLEDGE EXCHANGE EVENTS</w:t>
      </w:r>
    </w:p>
    <w:p w:rsidR="00FF1431" w:rsidRDefault="00FF1431" w:rsidP="0087494E">
      <w:pPr>
        <w:pStyle w:val="Heading1"/>
      </w:pPr>
      <w:r>
        <w:t>PARTNERSHIPS</w:t>
      </w:r>
      <w:r>
        <w:t xml:space="preserve">: </w:t>
      </w:r>
    </w:p>
    <w:p w:rsidR="00FF1431" w:rsidRDefault="00FF1431">
      <w:r w:rsidRPr="0087494E">
        <w:rPr>
          <w:rStyle w:val="Heading2Char"/>
        </w:rPr>
        <w:t>FACILITATING COLLABORATION:</w:t>
      </w:r>
      <w:r>
        <w:t xml:space="preserve"> 35 LOCAL PARTNERS 20 INTERNATIONAL PARTNERS 29 PROVINCIAL PARTNERS 49 NATIONAL PARTNERS </w:t>
      </w:r>
    </w:p>
    <w:p w:rsidR="00FF1431" w:rsidRDefault="00FF1431" w:rsidP="0087494E">
      <w:pPr>
        <w:pStyle w:val="Heading1"/>
      </w:pPr>
      <w:r>
        <w:t>RESEARCH &amp; PROJECT GRANTS</w:t>
      </w:r>
      <w:r>
        <w:t>:</w:t>
      </w:r>
    </w:p>
    <w:p w:rsidR="00FF1431" w:rsidRDefault="00FF1431" w:rsidP="0087494E">
      <w:pPr>
        <w:pStyle w:val="Heading2"/>
      </w:pPr>
      <w:r>
        <w:t xml:space="preserve"> RESEARCH GRANTS</w:t>
      </w:r>
      <w:r>
        <w:t>:</w:t>
      </w:r>
    </w:p>
    <w:p w:rsidR="0087494E" w:rsidRDefault="00FF1431">
      <w:r>
        <w:t xml:space="preserve"> </w:t>
      </w:r>
    </w:p>
    <w:p w:rsidR="00FF1431" w:rsidRDefault="00FF1431">
      <w:r w:rsidRPr="0087494E">
        <w:rPr>
          <w:rStyle w:val="Heading3Char"/>
        </w:rPr>
        <w:t>CANADIAN DOMESTIC HOMICIDE PREVENTION INITIATIVE WITH VULNERABLE POPULATIONS:</w:t>
      </w:r>
      <w:r>
        <w:t xml:space="preserve"> The Canadian Domestic Homicide Prevention Initiative with Vulnerable Populations (CDHPIVP) was launched in July 2015. The goal of the grant is to create a national partnership that will foster collaborative, cross-sectorial research to prevent domestic homicides and reduce domestic violence in general. www.cdhpi.ca </w:t>
      </w:r>
    </w:p>
    <w:p w:rsidR="0087494E" w:rsidRDefault="00FF1431">
      <w:r w:rsidRPr="0087494E">
        <w:rPr>
          <w:rStyle w:val="Heading3Char"/>
        </w:rPr>
        <w:t>DOMESTIC VIOLENCE @ WORK:</w:t>
      </w:r>
      <w:r>
        <w:t xml:space="preserve"> International network of researchers, domestic violence experts, social and labour organizations, and employers to conduct research and mobilize knowledge about the impacts of domestic violence in the workplace dvatworknet.org </w:t>
      </w:r>
    </w:p>
    <w:p w:rsidR="00FF1431" w:rsidRDefault="00FF1431">
      <w:r w:rsidRPr="0087494E">
        <w:rPr>
          <w:rStyle w:val="Heading3Char"/>
        </w:rPr>
        <w:t>KNOWLEDGE HUB: MAXIMIZING IMPACT BY CONNECTING RESEARCH AND PRACTICE IN TRAUMA-INFORMED HEALTH PROMOTION</w:t>
      </w:r>
      <w:r>
        <w:t xml:space="preserve"> The Knowledge Hub connects and enhances trauma-informed health promotion projects funded through the Public Health Agency of Canada’s investment to support victims of family violence. www.vawlearningnetwork.ca/knowledge-hub </w:t>
      </w:r>
    </w:p>
    <w:p w:rsidR="00FF1431" w:rsidRDefault="00FF1431" w:rsidP="0087494E">
      <w:pPr>
        <w:pStyle w:val="Heading2"/>
      </w:pPr>
      <w:r>
        <w:t>PROJECTS</w:t>
      </w:r>
      <w:r>
        <w:t>:</w:t>
      </w:r>
    </w:p>
    <w:p w:rsidR="0087494E" w:rsidRPr="0087494E" w:rsidRDefault="0087494E" w:rsidP="0087494E"/>
    <w:p w:rsidR="0087494E" w:rsidRDefault="00FF1431">
      <w:r>
        <w:t xml:space="preserve"> </w:t>
      </w:r>
      <w:r w:rsidRPr="0087494E">
        <w:rPr>
          <w:rStyle w:val="Heading3Char"/>
        </w:rPr>
        <w:t>IT’S NOT RIGHT CAMPAIGN: CHANGING SOCIAL NORMS FOR BYSTANDERS OF ABUSE OF OLDER ADULTS</w:t>
      </w:r>
      <w:r>
        <w:t xml:space="preserve"> </w:t>
      </w:r>
      <w:proofErr w:type="gramStart"/>
      <w:r>
        <w:t>It’s</w:t>
      </w:r>
      <w:proofErr w:type="gramEnd"/>
      <w:r>
        <w:t xml:space="preserve"> Not Right! Neighbours, Friends and Families for Older Adults campaign has been developed to educate and engage all Canadians on the issue of abuse and neglect of older adults. </w:t>
      </w:r>
      <w:hyperlink r:id="rId7" w:history="1">
        <w:r w:rsidR="0087494E" w:rsidRPr="00A2410D">
          <w:rPr>
            <w:rStyle w:val="Hyperlink"/>
          </w:rPr>
          <w:t>www.itsnotright.ca</w:t>
        </w:r>
      </w:hyperlink>
      <w:r>
        <w:t xml:space="preserve"> </w:t>
      </w:r>
    </w:p>
    <w:p w:rsidR="00FF1431" w:rsidRDefault="00FF1431">
      <w:r w:rsidRPr="0087494E">
        <w:rPr>
          <w:rStyle w:val="Heading3Char"/>
        </w:rPr>
        <w:lastRenderedPageBreak/>
        <w:t>LEARNING NETWORK</w:t>
      </w:r>
      <w:r>
        <w:t xml:space="preserve"> The Learning Network is a provincial knowledge translation, exchange and mobilization initiative focusing on the continuum of violence against women and children, </w:t>
      </w:r>
      <w:hyperlink r:id="rId8" w:history="1">
        <w:r w:rsidR="00CA6B6A" w:rsidRPr="00A2410D">
          <w:rPr>
            <w:rStyle w:val="Hyperlink"/>
          </w:rPr>
          <w:t>www.vawlearningnetwork.ca</w:t>
        </w:r>
      </w:hyperlink>
    </w:p>
    <w:p w:rsidR="00CA6B6A" w:rsidRDefault="00CA6B6A">
      <w:r w:rsidRPr="00CA6B6A">
        <w:rPr>
          <w:rStyle w:val="Heading3Char"/>
        </w:rPr>
        <w:t>NEIGHBOURS, FRIENDS AND FAMILIES CUT IT OUT, MAKE IT OUR BUSINESS</w:t>
      </w:r>
      <w:r>
        <w:t xml:space="preserve"> The Neighbours, Friends and Families education campaign provides information to the general public on how to recognize woman abuse, how to offer support, and where to turn for help that is accessible and usable to all communities across the province. www.neighboursfriendsandfamilies.ca www.makeitourbusiness.com www.cutitoutcanada.ca </w:t>
      </w:r>
    </w:p>
    <w:p w:rsidR="00CA6B6A" w:rsidRDefault="00CA6B6A">
      <w:proofErr w:type="gramStart"/>
      <w:r w:rsidRPr="00CA6B6A">
        <w:rPr>
          <w:rStyle w:val="Heading3Char"/>
        </w:rPr>
        <w:t>SEXUAL VIOLENCE TRAINING FOR COLLEGES &amp; UNIVERSITIES</w:t>
      </w:r>
      <w:r>
        <w:t xml:space="preserve"> Developing training for campus employees on how to intervene and provide support if they witness or become aware of sexual harassment or violence.</w:t>
      </w:r>
      <w:proofErr w:type="gramEnd"/>
      <w:r>
        <w:t xml:space="preserve"> The project will help ensure that anyone employed by a university or college in Ontario, from top administrators and faculty members to campus staff and </w:t>
      </w:r>
      <w:proofErr w:type="gramStart"/>
      <w:r>
        <w:t>volunteers,</w:t>
      </w:r>
      <w:proofErr w:type="gramEnd"/>
      <w:r>
        <w:t xml:space="preserve"> will be better equipped to handle the disclosure of an inappropriate or violent sexual encounter.</w:t>
      </w:r>
    </w:p>
    <w:p w:rsidR="00CA6B6A" w:rsidRDefault="00CA6B6A" w:rsidP="00CA6B6A">
      <w:pPr>
        <w:pStyle w:val="Heading1"/>
      </w:pPr>
      <w:r>
        <w:t>ONLINE TRAINING MODULES</w:t>
      </w:r>
    </w:p>
    <w:p w:rsidR="00CA6B6A" w:rsidRDefault="00CA6B6A">
      <w:r>
        <w:t xml:space="preserve"> Online training resources available at </w:t>
      </w:r>
      <w:hyperlink r:id="rId9" w:history="1">
        <w:r w:rsidRPr="00A2410D">
          <w:rPr>
            <w:rStyle w:val="Hyperlink"/>
          </w:rPr>
          <w:t>www.learningtoendabuse.ca/online-training</w:t>
        </w:r>
      </w:hyperlink>
      <w:r>
        <w:t xml:space="preserve"> </w:t>
      </w:r>
    </w:p>
    <w:p w:rsidR="00CA6B6A" w:rsidRDefault="00CA6B6A">
      <w:r>
        <w:t>Topics include:</w:t>
      </w:r>
    </w:p>
    <w:p w:rsidR="00CA6B6A" w:rsidRDefault="00CA6B6A" w:rsidP="00CA6B6A">
      <w:pPr>
        <w:pStyle w:val="ListParagraph"/>
        <w:numPr>
          <w:ilvl w:val="0"/>
          <w:numId w:val="1"/>
        </w:numPr>
      </w:pPr>
      <w:r w:rsidRPr="00CA6B6A">
        <w:rPr>
          <w:rStyle w:val="Heading3Char"/>
        </w:rPr>
        <w:t>Document, Monitor, Collaborate:</w:t>
      </w:r>
      <w:r>
        <w:t xml:space="preserve"> A Primer on Domestic Violence Risk Assessment &amp; Management</w:t>
      </w:r>
      <w:r>
        <w:t>:</w:t>
      </w:r>
      <w:r>
        <w:t xml:space="preserve"> An introduction to domestic violence risk assessment, risk management and safety planning for professionals in social work and social services, education, health, and union settings. </w:t>
      </w:r>
    </w:p>
    <w:p w:rsidR="00CA6B6A" w:rsidRDefault="00CA6B6A" w:rsidP="00CA6B6A">
      <w:pPr>
        <w:pStyle w:val="ListParagraph"/>
        <w:numPr>
          <w:ilvl w:val="0"/>
          <w:numId w:val="1"/>
        </w:numPr>
      </w:pPr>
      <w:r w:rsidRPr="00CA6B6A">
        <w:rPr>
          <w:rStyle w:val="Heading3Char"/>
        </w:rPr>
        <w:t>Neighbours, Friends and Families:</w:t>
      </w:r>
      <w:r>
        <w:t xml:space="preserve"> Working together to end abuse</w:t>
      </w:r>
      <w:r>
        <w:t>:</w:t>
      </w:r>
      <w:r>
        <w:t xml:space="preserve"> An introductory understanding of woman abuse and teaches participants the basics of how to recognize warning signs and signs of high risk, how to talk to someone you think might be experiencing domestic violence and how to make an appropriate referral.</w:t>
      </w:r>
    </w:p>
    <w:p w:rsidR="00CA6B6A" w:rsidRDefault="00CA6B6A" w:rsidP="00CA6B6A">
      <w:pPr>
        <w:pStyle w:val="ListParagraph"/>
        <w:numPr>
          <w:ilvl w:val="0"/>
          <w:numId w:val="1"/>
        </w:numPr>
      </w:pPr>
      <w:r w:rsidRPr="00CA6B6A">
        <w:rPr>
          <w:rStyle w:val="Heading3Char"/>
        </w:rPr>
        <w:t>Domestic Violence Risk Assessment and Management:</w:t>
      </w:r>
      <w:r>
        <w:t xml:space="preserve"> Learn how to identify high risk situations and how to collaborate with other organizations and services to ensure that situations are appropriately monitored and risk is managed. </w:t>
      </w:r>
    </w:p>
    <w:p w:rsidR="00CA6B6A" w:rsidRDefault="00CA6B6A" w:rsidP="00CA6B6A">
      <w:pPr>
        <w:pStyle w:val="ListParagraph"/>
        <w:numPr>
          <w:ilvl w:val="0"/>
          <w:numId w:val="1"/>
        </w:numPr>
      </w:pPr>
      <w:r w:rsidRPr="00CA6B6A">
        <w:rPr>
          <w:rStyle w:val="Heading3Char"/>
        </w:rPr>
        <w:t>Responding to Disclosures of Sexual Violence:</w:t>
      </w:r>
      <w:r>
        <w:t xml:space="preserve"> A tool to assist those working in the law enforcement, social work, and education sectors to develop effective responses to victims/survivors who report or disclose experiences of sexual violence </w:t>
      </w:r>
    </w:p>
    <w:p w:rsidR="00CA6B6A" w:rsidRDefault="00CA6B6A" w:rsidP="00CA6B6A">
      <w:pPr>
        <w:pStyle w:val="ListParagraph"/>
        <w:numPr>
          <w:ilvl w:val="0"/>
          <w:numId w:val="1"/>
        </w:numPr>
      </w:pPr>
      <w:r w:rsidRPr="00CA6B6A">
        <w:rPr>
          <w:rStyle w:val="Heading3Char"/>
        </w:rPr>
        <w:t>Domestic Violence in the Workplace:</w:t>
      </w:r>
      <w:r>
        <w:t xml:space="preserve"> Preparation for people in the workplace to recognize, respond and refer when workers are experiencing domestic violence.</w:t>
      </w:r>
    </w:p>
    <w:p w:rsidR="00CA6B6A" w:rsidRDefault="00CA6B6A" w:rsidP="00CA6B6A">
      <w:pPr>
        <w:pStyle w:val="Heading1"/>
      </w:pPr>
      <w:r>
        <w:lastRenderedPageBreak/>
        <w:t xml:space="preserve">PUBLICATIONS </w:t>
      </w:r>
    </w:p>
    <w:p w:rsidR="00CA6B6A" w:rsidRDefault="00CA6B6A" w:rsidP="00CA6B6A">
      <w:pPr>
        <w:pStyle w:val="Heading2"/>
      </w:pPr>
      <w:r>
        <w:t>PEER-REVIEWED JOURNAL ARTICLES</w:t>
      </w:r>
    </w:p>
    <w:p w:rsidR="00220401" w:rsidRDefault="00CA6B6A" w:rsidP="00CA6B6A">
      <w:r>
        <w:t xml:space="preserve"> </w:t>
      </w:r>
      <w:proofErr w:type="gramStart"/>
      <w:r>
        <w:t>David, R &amp; Jaffe, P. (2017).</w:t>
      </w:r>
      <w:proofErr w:type="gramEnd"/>
      <w:r>
        <w:t xml:space="preserve"> </w:t>
      </w:r>
      <w:proofErr w:type="gramStart"/>
      <w:r>
        <w:t>Protecting children living with domestic violence &amp; risk of homicide: The context of immigration.</w:t>
      </w:r>
      <w:proofErr w:type="gramEnd"/>
      <w:r>
        <w:t xml:space="preserve"> </w:t>
      </w:r>
      <w:proofErr w:type="gramStart"/>
      <w:r>
        <w:t>In D. Tyson &amp; T. Brown (Eds.).</w:t>
      </w:r>
      <w:proofErr w:type="gramEnd"/>
      <w:r>
        <w:t xml:space="preserve"> When Parents Kill Children: Understanding Filicide. Sydney, AU: Palgrave McMillian. </w:t>
      </w:r>
    </w:p>
    <w:p w:rsidR="00220401" w:rsidRDefault="00CA6B6A" w:rsidP="00CA6B6A">
      <w:proofErr w:type="gramStart"/>
      <w:r>
        <w:t>Crooks, C. V., Jaffe, P. G., &amp; Dunlop, C. (2017).</w:t>
      </w:r>
      <w:proofErr w:type="gramEnd"/>
      <w:r>
        <w:t xml:space="preserve"> Programs for children exposed to violence. In C. </w:t>
      </w:r>
      <w:proofErr w:type="spellStart"/>
      <w:r>
        <w:t>Renzetti</w:t>
      </w:r>
      <w:proofErr w:type="spellEnd"/>
      <w:r>
        <w:t xml:space="preserve">, R. Bergen, &amp; J. </w:t>
      </w:r>
      <w:proofErr w:type="spellStart"/>
      <w:r>
        <w:t>Edleson</w:t>
      </w:r>
      <w:proofErr w:type="spellEnd"/>
      <w:r>
        <w:t xml:space="preserve"> (Eds.), Sourcebook on Violence </w:t>
      </w:r>
      <w:proofErr w:type="gramStart"/>
      <w:r>
        <w:t>Against</w:t>
      </w:r>
      <w:proofErr w:type="gramEnd"/>
      <w:r>
        <w:t xml:space="preserve"> Women (3rd ed.). Thousand Oaks: CA: Sade Publication, Inc. </w:t>
      </w:r>
      <w:hyperlink r:id="rId10" w:history="1">
        <w:r w:rsidR="00220401" w:rsidRPr="00A2410D">
          <w:rPr>
            <w:rStyle w:val="Hyperlink"/>
          </w:rPr>
          <w:t>https://us.sagepub.com/en-us/nam/sourcebookon-violence-against-women/book244904</w:t>
        </w:r>
      </w:hyperlink>
    </w:p>
    <w:p w:rsidR="00220401" w:rsidRDefault="00CA6B6A" w:rsidP="00CA6B6A">
      <w:r>
        <w:t xml:space="preserve"> </w:t>
      </w:r>
      <w:proofErr w:type="gramStart"/>
      <w:r>
        <w:t>Fairbairn, J., Jaffe, P., &amp; Dawson, M. (2017).</w:t>
      </w:r>
      <w:proofErr w:type="gramEnd"/>
      <w:r>
        <w:t xml:space="preserve"> Challenges in defining domestic homicide: Considerations for research &amp; practice. </w:t>
      </w:r>
      <w:proofErr w:type="gramStart"/>
      <w:r>
        <w:t>In M. Dawson (Eds.).</w:t>
      </w:r>
      <w:proofErr w:type="gramEnd"/>
      <w:r>
        <w:t xml:space="preserve"> Domestic Homicides and Death Reviews: An International Perspective. London, UK: Palgrave McMillan. http://www.palgrave.com/ us/book/9781137562753 </w:t>
      </w:r>
    </w:p>
    <w:p w:rsidR="00220401" w:rsidRDefault="00CA6B6A" w:rsidP="00CA6B6A">
      <w:proofErr w:type="gramStart"/>
      <w:r>
        <w:t xml:space="preserve">Jaffe, P., Fairbairn, J., &amp; </w:t>
      </w:r>
      <w:proofErr w:type="spellStart"/>
      <w:r>
        <w:t>Reif</w:t>
      </w:r>
      <w:proofErr w:type="spellEnd"/>
      <w:r>
        <w:t>, K. (2017).</w:t>
      </w:r>
      <w:proofErr w:type="gramEnd"/>
      <w:r>
        <w:t xml:space="preserve"> </w:t>
      </w:r>
      <w:proofErr w:type="gramStart"/>
      <w:r>
        <w:t>Children at risk of homicide in the context of intimate partner violence.</w:t>
      </w:r>
      <w:proofErr w:type="gramEnd"/>
      <w:r>
        <w:t xml:space="preserve"> </w:t>
      </w:r>
      <w:proofErr w:type="gramStart"/>
      <w:r>
        <w:t>In J. Campbell and J. Messing (Eds.).</w:t>
      </w:r>
      <w:proofErr w:type="gramEnd"/>
      <w:r>
        <w:t xml:space="preserve"> </w:t>
      </w:r>
      <w:proofErr w:type="gramStart"/>
      <w:r>
        <w:t>Assessing Dangerousness: Domestic Violence Offenders and Child Abusers.</w:t>
      </w:r>
      <w:proofErr w:type="gramEnd"/>
      <w:r>
        <w:t xml:space="preserve"> New York, NY: Springer Publishing. http://www.springerpub.com/ assessing-dangerousness-third-edition.html </w:t>
      </w:r>
    </w:p>
    <w:p w:rsidR="00220401" w:rsidRDefault="00CA6B6A" w:rsidP="00CA6B6A">
      <w:proofErr w:type="gramStart"/>
      <w:r>
        <w:t xml:space="preserve">Jaffe, P., Campbell, M., </w:t>
      </w:r>
      <w:proofErr w:type="spellStart"/>
      <w:r>
        <w:t>Reif</w:t>
      </w:r>
      <w:proofErr w:type="spellEnd"/>
      <w:r>
        <w:t>, K., Fairbairn, J., &amp; David, R. (2017).</w:t>
      </w:r>
      <w:proofErr w:type="gramEnd"/>
      <w:r>
        <w:t xml:space="preserve"> Children, domestic homicide and death reviews. </w:t>
      </w:r>
      <w:proofErr w:type="gramStart"/>
      <w:r>
        <w:t>In M. Dawson (Eds.).</w:t>
      </w:r>
      <w:proofErr w:type="gramEnd"/>
      <w:r>
        <w:t xml:space="preserve"> Domestic Homicides and Death Reviews: An International Perspective. London, UK: Palgrave McMillan. </w:t>
      </w:r>
      <w:hyperlink r:id="rId11" w:history="1">
        <w:r w:rsidR="00220401" w:rsidRPr="00A2410D">
          <w:rPr>
            <w:rStyle w:val="Hyperlink"/>
          </w:rPr>
          <w:t>http://www.palgrave.com/us/book/9781137562753</w:t>
        </w:r>
      </w:hyperlink>
      <w:r>
        <w:t xml:space="preserve"> </w:t>
      </w:r>
    </w:p>
    <w:p w:rsidR="00220401" w:rsidRDefault="00CA6B6A" w:rsidP="00CA6B6A">
      <w:proofErr w:type="gramStart"/>
      <w:r>
        <w:t xml:space="preserve">MacGregor, J., </w:t>
      </w:r>
      <w:proofErr w:type="spellStart"/>
      <w:r>
        <w:t>Wathen</w:t>
      </w:r>
      <w:proofErr w:type="spellEnd"/>
      <w:r>
        <w:t xml:space="preserve">, C., </w:t>
      </w:r>
      <w:proofErr w:type="spellStart"/>
      <w:r>
        <w:t>Olszowy</w:t>
      </w:r>
      <w:proofErr w:type="spellEnd"/>
      <w:r>
        <w:t xml:space="preserve">, L., Saxton, M., &amp; </w:t>
      </w:r>
      <w:proofErr w:type="spellStart"/>
      <w:r>
        <w:t>MacQuarrie</w:t>
      </w:r>
      <w:proofErr w:type="spellEnd"/>
      <w:r>
        <w:t>, B. (2016).</w:t>
      </w:r>
      <w:proofErr w:type="gramEnd"/>
      <w:r>
        <w:t xml:space="preserve"> Gender differences in workplace disclosure and supports for domestic violence: Results of pan-Canadian survey, Violence and Victims, 31(6). 1135-1154. Doi:10.1891/0886-6708.W-D-15-00078 </w:t>
      </w:r>
    </w:p>
    <w:p w:rsidR="00220401" w:rsidRDefault="00CA6B6A" w:rsidP="00CA6B6A">
      <w:proofErr w:type="gramStart"/>
      <w:r>
        <w:t>Crooks, Claire V., Jaffe, Peter G., Rodriguez, A. (2016).</w:t>
      </w:r>
      <w:proofErr w:type="gramEnd"/>
      <w:r>
        <w:t xml:space="preserve"> </w:t>
      </w:r>
      <w:proofErr w:type="gramStart"/>
      <w:r>
        <w:t>Increasing knowledge and self-efficacy through a pre-service course on promoting positive school climate: The crucial role of reducing moral disengagement.</w:t>
      </w:r>
      <w:proofErr w:type="gramEnd"/>
      <w:r>
        <w:t xml:space="preserve"> Advances in School Mental Health Promotion, 10(1), 49 – 64. (</w:t>
      </w:r>
      <w:proofErr w:type="gramStart"/>
      <w:r>
        <w:t>pdf</w:t>
      </w:r>
      <w:proofErr w:type="gramEnd"/>
      <w:r>
        <w:t xml:space="preserve">). File size: 1.08 MB </w:t>
      </w:r>
    </w:p>
    <w:p w:rsidR="00220401" w:rsidRDefault="00CA6B6A" w:rsidP="00220401">
      <w:pPr>
        <w:pStyle w:val="Heading2"/>
      </w:pPr>
      <w:r>
        <w:t>REPORTS</w:t>
      </w:r>
    </w:p>
    <w:p w:rsidR="00220401" w:rsidRDefault="00CA6B6A" w:rsidP="00CA6B6A">
      <w:r>
        <w:t xml:space="preserve"> </w:t>
      </w:r>
      <w:proofErr w:type="gramStart"/>
      <w:r>
        <w:t xml:space="preserve">Baker, L., Mohammed, S., </w:t>
      </w:r>
      <w:proofErr w:type="spellStart"/>
      <w:r>
        <w:t>Straatman</w:t>
      </w:r>
      <w:proofErr w:type="spellEnd"/>
      <w:r>
        <w:t xml:space="preserve">, A.L., &amp; </w:t>
      </w:r>
      <w:proofErr w:type="spellStart"/>
      <w:r>
        <w:t>Tabibi</w:t>
      </w:r>
      <w:proofErr w:type="spellEnd"/>
      <w:r>
        <w:t>, J. (2016).</w:t>
      </w:r>
      <w:proofErr w:type="gramEnd"/>
      <w:r>
        <w:t xml:space="preserve"> Building a Trauma Informed Health Promotion Community of Practice. London, ON: Centre for Research on Violence </w:t>
      </w:r>
      <w:proofErr w:type="gramStart"/>
      <w:r>
        <w:t>Against</w:t>
      </w:r>
      <w:proofErr w:type="gramEnd"/>
      <w:r>
        <w:t xml:space="preserve"> Women &amp; Children. </w:t>
      </w:r>
    </w:p>
    <w:p w:rsidR="00CA6B6A" w:rsidRDefault="00CA6B6A" w:rsidP="00CA6B6A">
      <w:r>
        <w:t xml:space="preserve">Baker, L., </w:t>
      </w:r>
      <w:proofErr w:type="spellStart"/>
      <w:r>
        <w:t>Straatman</w:t>
      </w:r>
      <w:proofErr w:type="spellEnd"/>
      <w:r>
        <w:t xml:space="preserve">, A.L., </w:t>
      </w:r>
      <w:proofErr w:type="spellStart"/>
      <w:r>
        <w:t>Etherington</w:t>
      </w:r>
      <w:proofErr w:type="spellEnd"/>
      <w:r>
        <w:t xml:space="preserve">, N., O’Neil, B., Heron, C., </w:t>
      </w:r>
      <w:proofErr w:type="spellStart"/>
      <w:r>
        <w:t>Sapardanis</w:t>
      </w:r>
      <w:proofErr w:type="spellEnd"/>
      <w:r>
        <w:t>, K. (2016). Towards a conceptual framework: Trauma, Family Violence and Health. London, ON: Centre for Research &amp; Education on Violence against Women &amp; Children, Western University. ISBN 978-1- 988412-09-2</w:t>
      </w:r>
    </w:p>
    <w:p w:rsidR="00220401" w:rsidRDefault="00220401" w:rsidP="00CA6B6A">
      <w:proofErr w:type="spellStart"/>
      <w:proofErr w:type="gramStart"/>
      <w:r>
        <w:t>Etherington</w:t>
      </w:r>
      <w:proofErr w:type="spellEnd"/>
      <w:r>
        <w:t>, Nicole A. &amp; Baker, Linda L. (2017).</w:t>
      </w:r>
      <w:proofErr w:type="gramEnd"/>
      <w:r>
        <w:t xml:space="preserve"> Links between the Maltreatment of Girls and Later Victimization </w:t>
      </w:r>
      <w:proofErr w:type="gramStart"/>
      <w:r>
        <w:t>or</w:t>
      </w:r>
      <w:proofErr w:type="gramEnd"/>
      <w:r>
        <w:t xml:space="preserve"> Use of Violence. London, Ontario: Centre for Research &amp; Education on Violence </w:t>
      </w:r>
      <w:proofErr w:type="gramStart"/>
      <w:r>
        <w:t>Against</w:t>
      </w:r>
      <w:proofErr w:type="gramEnd"/>
      <w:r>
        <w:t xml:space="preserve"> Women &amp; Children. ISBN 978-1-988412-02-3</w:t>
      </w:r>
    </w:p>
    <w:p w:rsidR="00220401" w:rsidRDefault="00220401" w:rsidP="00CA6B6A">
      <w:r>
        <w:lastRenderedPageBreak/>
        <w:t xml:space="preserve"> Kerry, A., Dunlop, C., Crooks, C., Jaffe, P. (2016). Primary Prevention of Violence </w:t>
      </w:r>
      <w:proofErr w:type="gramStart"/>
      <w:r>
        <w:t>Against</w:t>
      </w:r>
      <w:proofErr w:type="gramEnd"/>
      <w:r>
        <w:t xml:space="preserve"> Women: Current Knowledge about Program Effectiveness and Priorities for Future Research. </w:t>
      </w:r>
      <w:proofErr w:type="gramStart"/>
      <w:r>
        <w:t>Status of Women Canada.</w:t>
      </w:r>
      <w:proofErr w:type="gramEnd"/>
      <w:r>
        <w:t xml:space="preserve"> London, Ontario: Centre for Research &amp; Education on Violence </w:t>
      </w:r>
      <w:proofErr w:type="gramStart"/>
      <w:r>
        <w:t>Against</w:t>
      </w:r>
      <w:proofErr w:type="gramEnd"/>
      <w:r>
        <w:t xml:space="preserve"> Women &amp; Children, Centre for School Mental Health.</w:t>
      </w:r>
    </w:p>
    <w:p w:rsidR="00220401" w:rsidRDefault="00220401" w:rsidP="00CA6B6A">
      <w:r>
        <w:t xml:space="preserve"> </w:t>
      </w:r>
      <w:proofErr w:type="spellStart"/>
      <w:r>
        <w:t>Milani</w:t>
      </w:r>
      <w:proofErr w:type="spellEnd"/>
      <w:r>
        <w:t xml:space="preserve">, A., </w:t>
      </w:r>
      <w:proofErr w:type="spellStart"/>
      <w:r>
        <w:t>Soares</w:t>
      </w:r>
      <w:proofErr w:type="spellEnd"/>
      <w:r>
        <w:t xml:space="preserve">, C. &amp; </w:t>
      </w:r>
      <w:proofErr w:type="spellStart"/>
      <w:r>
        <w:t>MacQuarrie</w:t>
      </w:r>
      <w:proofErr w:type="spellEnd"/>
      <w:r>
        <w:t xml:space="preserve">, B.J., (2016) Recognizing and Responding to Intimate Partner Violence Resource Guide for Refugee Resettlement Assistance Programs in Ontario, Centre for Research &amp; Education on Violence Against Women &amp; Children, London, Ontario. </w:t>
      </w:r>
    </w:p>
    <w:p w:rsidR="00220401" w:rsidRDefault="00220401" w:rsidP="00CA6B6A">
      <w:proofErr w:type="spellStart"/>
      <w:r>
        <w:t>MacQuarrie</w:t>
      </w:r>
      <w:proofErr w:type="spellEnd"/>
      <w:r>
        <w:t>, B.J., (2016) Exploring the Potential of the Women’s Advocate Program for the International Transport Workers’ Federation, Centre for Research &amp; Education on Violence Against Women &amp; Children, London, Ontario.</w:t>
      </w:r>
    </w:p>
    <w:p w:rsidR="00220401" w:rsidRDefault="00220401" w:rsidP="00CA6B6A">
      <w:r>
        <w:t xml:space="preserve"> </w:t>
      </w:r>
      <w:proofErr w:type="spellStart"/>
      <w:proofErr w:type="gramStart"/>
      <w:r>
        <w:t>Manery</w:t>
      </w:r>
      <w:proofErr w:type="spellEnd"/>
      <w:r>
        <w:t>, A., Crooks, C., Jaffe, P. (2017).</w:t>
      </w:r>
      <w:proofErr w:type="gramEnd"/>
      <w:r>
        <w:t xml:space="preserve"> Report for the Ontario Ministry of Education: Student Well-Being Survey Results from the Canadian Conference on Promoting Healthy Relationships for Youth. London, Ontario: Centre for Research &amp; Education on Violence </w:t>
      </w:r>
      <w:proofErr w:type="gramStart"/>
      <w:r>
        <w:t>Against</w:t>
      </w:r>
      <w:proofErr w:type="gramEnd"/>
      <w:r>
        <w:t xml:space="preserve"> Women &amp; Children, Centre for School Mental Health</w:t>
      </w:r>
    </w:p>
    <w:p w:rsidR="00220401" w:rsidRDefault="00220401" w:rsidP="00CA6B6A">
      <w:r>
        <w:t xml:space="preserve"> </w:t>
      </w:r>
      <w:proofErr w:type="spellStart"/>
      <w:proofErr w:type="gramStart"/>
      <w:r>
        <w:t>Pietsch</w:t>
      </w:r>
      <w:proofErr w:type="spellEnd"/>
      <w:r>
        <w:t>, N. &amp; Baker L. (2017).</w:t>
      </w:r>
      <w:proofErr w:type="gramEnd"/>
      <w:r>
        <w:t xml:space="preserve"> Sexual Violence and Domestic Violence Intersections, Online Training Module, Prepared for Ontario Association of Interval and Transition Homes Training Project, Toronto, Ontario.</w:t>
      </w:r>
    </w:p>
    <w:p w:rsidR="00220401" w:rsidRDefault="00220401" w:rsidP="00CA6B6A">
      <w:r>
        <w:t xml:space="preserve"> </w:t>
      </w:r>
      <w:proofErr w:type="spellStart"/>
      <w:r>
        <w:t>Straatman</w:t>
      </w:r>
      <w:proofErr w:type="spellEnd"/>
      <w:r>
        <w:t xml:space="preserve">, A.L., Baker, L., </w:t>
      </w:r>
      <w:proofErr w:type="spellStart"/>
      <w:r>
        <w:t>Tabibi</w:t>
      </w:r>
      <w:proofErr w:type="spellEnd"/>
      <w:r>
        <w:t xml:space="preserve">, J., Mohammed, S. (2017). Evaluation of Trauma-and Violence-Informed Health Promotion: Common indicators for projects funded through </w:t>
      </w:r>
      <w:proofErr w:type="gramStart"/>
      <w:r>
        <w:t>Supporting</w:t>
      </w:r>
      <w:proofErr w:type="gramEnd"/>
      <w:r>
        <w:t xml:space="preserve"> the health of victims of domestic violence and child abuse through community programs. London, ON: Centre for Research &amp; Education on Violence against Women &amp; Children, Western University. ISBN 978-1-988412-08-5 </w:t>
      </w:r>
    </w:p>
    <w:p w:rsidR="00220401" w:rsidRDefault="00220401" w:rsidP="00CA6B6A">
      <w:proofErr w:type="spellStart"/>
      <w:proofErr w:type="gramStart"/>
      <w:r>
        <w:t>Tabibi</w:t>
      </w:r>
      <w:proofErr w:type="spellEnd"/>
      <w:r>
        <w:t xml:space="preserve">, J., </w:t>
      </w:r>
      <w:proofErr w:type="spellStart"/>
      <w:r>
        <w:t>Kubow</w:t>
      </w:r>
      <w:proofErr w:type="spellEnd"/>
      <w:r>
        <w:t>, M. &amp; Baker, L. (2017).</w:t>
      </w:r>
      <w:proofErr w:type="gramEnd"/>
      <w:r>
        <w:t xml:space="preserve"> Gender Diversity in the VAW Sector: Identifying Barriers and Recommendations for Consideration: A Discussion Paper Informed by Learning Network 2016 Knowledge Exchange. London, ON: Centre for Research &amp; Education on Violence </w:t>
      </w:r>
      <w:proofErr w:type="gramStart"/>
      <w:r>
        <w:t>Against</w:t>
      </w:r>
      <w:proofErr w:type="gramEnd"/>
      <w:r>
        <w:t xml:space="preserve"> Women &amp; Children, Western University.</w:t>
      </w:r>
    </w:p>
    <w:p w:rsidR="00220401" w:rsidRDefault="00220401" w:rsidP="00CA6B6A">
      <w:r>
        <w:t xml:space="preserve"> </w:t>
      </w:r>
      <w:proofErr w:type="spellStart"/>
      <w:proofErr w:type="gramStart"/>
      <w:r>
        <w:t>Tabibi</w:t>
      </w:r>
      <w:proofErr w:type="spellEnd"/>
      <w:r>
        <w:t>, J. &amp; Baker, L. (2017).</w:t>
      </w:r>
      <w:proofErr w:type="gramEnd"/>
      <w:r>
        <w:t xml:space="preserve"> </w:t>
      </w:r>
      <w:proofErr w:type="gramStart"/>
      <w:r>
        <w:t>Exploring the Intersections of Immigrant and Refugee Women Fleeing Violence and Experiencing Homelessness in Canada.</w:t>
      </w:r>
      <w:proofErr w:type="gramEnd"/>
      <w:r>
        <w:t xml:space="preserve"> London, ON: Centre for Research &amp; Education on Violence </w:t>
      </w:r>
      <w:proofErr w:type="gramStart"/>
      <w:r>
        <w:t>Against</w:t>
      </w:r>
      <w:proofErr w:type="gramEnd"/>
      <w:r>
        <w:t xml:space="preserve"> Women &amp; Children, Western University. </w:t>
      </w:r>
      <w:proofErr w:type="spellStart"/>
      <w:proofErr w:type="gramStart"/>
      <w:r>
        <w:t>Tabibi</w:t>
      </w:r>
      <w:proofErr w:type="spellEnd"/>
      <w:r>
        <w:t xml:space="preserve">, J., Baker, L., Mohamed, S. &amp; </w:t>
      </w:r>
      <w:proofErr w:type="spellStart"/>
      <w:r>
        <w:t>Straatman</w:t>
      </w:r>
      <w:proofErr w:type="spellEnd"/>
      <w:r>
        <w:t>, A.L. (2017).</w:t>
      </w:r>
      <w:proofErr w:type="gramEnd"/>
      <w:r>
        <w:t xml:space="preserve"> </w:t>
      </w:r>
      <w:proofErr w:type="gramStart"/>
      <w:r>
        <w:t>Advancing the Work of the Trauma-and Violence-informed Community of Practice: Outcomes and Preliminary Lessons Learned.</w:t>
      </w:r>
      <w:proofErr w:type="gramEnd"/>
      <w:r>
        <w:t xml:space="preserve"> Knowledge Exchange March 2017. London, ON: Centre for Research &amp; Education on Violence </w:t>
      </w:r>
      <w:proofErr w:type="gramStart"/>
      <w:r>
        <w:t>Against</w:t>
      </w:r>
      <w:proofErr w:type="gramEnd"/>
      <w:r>
        <w:t xml:space="preserve"> Women &amp; Children. </w:t>
      </w:r>
      <w:proofErr w:type="gramStart"/>
      <w:r>
        <w:t>Western University.</w:t>
      </w:r>
      <w:proofErr w:type="gramEnd"/>
      <w:r>
        <w:t xml:space="preserve"> ISBN #978-1-988-412-07-8</w:t>
      </w:r>
    </w:p>
    <w:p w:rsidR="00220401" w:rsidRDefault="00220401" w:rsidP="00220401">
      <w:pPr>
        <w:pStyle w:val="Heading2"/>
      </w:pPr>
      <w:r>
        <w:lastRenderedPageBreak/>
        <w:t>BRIEFS</w:t>
      </w:r>
    </w:p>
    <w:p w:rsidR="00220401" w:rsidRDefault="00220401" w:rsidP="00CA6B6A">
      <w:r>
        <w:t xml:space="preserve"> </w:t>
      </w:r>
      <w:proofErr w:type="gramStart"/>
      <w:r>
        <w:t xml:space="preserve">Campbell, M., Dawson, M., Jaffe, P., </w:t>
      </w:r>
      <w:proofErr w:type="spellStart"/>
      <w:r>
        <w:t>Straatman</w:t>
      </w:r>
      <w:proofErr w:type="spellEnd"/>
      <w:r>
        <w:t>, A.L. (2016) Domestic Homicide Death Review Committees: Speaking for the Dead to Protect the Living.</w:t>
      </w:r>
      <w:proofErr w:type="gramEnd"/>
      <w:r>
        <w:t xml:space="preserve"> </w:t>
      </w:r>
      <w:proofErr w:type="gramStart"/>
      <w:r>
        <w:t>Domestic Homicide Brief (1).</w:t>
      </w:r>
      <w:proofErr w:type="gramEnd"/>
      <w:r>
        <w:t xml:space="preserve"> London, ON: Canadian Domestic Homicide Prevention Initiative. ISBN 978-0-9688655-9-0</w:t>
      </w:r>
    </w:p>
    <w:p w:rsidR="00220401" w:rsidRDefault="00220401" w:rsidP="00CA6B6A">
      <w:r>
        <w:t xml:space="preserve"> Campbell, M., Hilton, </w:t>
      </w:r>
      <w:proofErr w:type="gramStart"/>
      <w:r>
        <w:t>NZ.,</w:t>
      </w:r>
      <w:proofErr w:type="gramEnd"/>
      <w:r>
        <w:t xml:space="preserve"> </w:t>
      </w:r>
      <w:proofErr w:type="spellStart"/>
      <w:r>
        <w:t>Kropp</w:t>
      </w:r>
      <w:proofErr w:type="spellEnd"/>
      <w:r>
        <w:t xml:space="preserve">, PR., Dawson, M., Jaffe, P. (2016). Domestic Violence Risk Assessment: Informing Safety Planning &amp; Risk Management. </w:t>
      </w:r>
      <w:proofErr w:type="gramStart"/>
      <w:r>
        <w:t>Domestic Homicide Brief (2).</w:t>
      </w:r>
      <w:proofErr w:type="gramEnd"/>
      <w:r>
        <w:t xml:space="preserve"> London, ON: Canadian Domestic Homicide Prevention Initiative. </w:t>
      </w:r>
      <w:proofErr w:type="gramStart"/>
      <w:r>
        <w:t>ISBN 978-1-988412-01-6.</w:t>
      </w:r>
      <w:proofErr w:type="gramEnd"/>
    </w:p>
    <w:p w:rsidR="00220401" w:rsidRDefault="00220401" w:rsidP="00CA6B6A">
      <w:r>
        <w:t xml:space="preserve"> Sutton, D. &amp; Dawson, M. (January 2017). </w:t>
      </w:r>
      <w:proofErr w:type="spellStart"/>
      <w:proofErr w:type="gramStart"/>
      <w:r>
        <w:t>Femicide</w:t>
      </w:r>
      <w:proofErr w:type="spellEnd"/>
      <w:r>
        <w:t xml:space="preserve"> of Older Women.</w:t>
      </w:r>
      <w:proofErr w:type="gramEnd"/>
      <w:r>
        <w:t xml:space="preserve"> </w:t>
      </w:r>
      <w:proofErr w:type="gramStart"/>
      <w:r>
        <w:t>Learning Network Brief (31).</w:t>
      </w:r>
      <w:proofErr w:type="gramEnd"/>
      <w:r>
        <w:t xml:space="preserve"> London, Ontario: Learning Network, Centre for Research and Education on Violence </w:t>
      </w:r>
      <w:proofErr w:type="gramStart"/>
      <w:r>
        <w:t>Against</w:t>
      </w:r>
      <w:proofErr w:type="gramEnd"/>
      <w:r>
        <w:t xml:space="preserve"> Women and Children. </w:t>
      </w:r>
      <w:proofErr w:type="gramStart"/>
      <w:r>
        <w:t>www.vawlearningnetwork.ca</w:t>
      </w:r>
      <w:proofErr w:type="gramEnd"/>
      <w:r>
        <w:t>. ISBN: 987-1-988412-05-4</w:t>
      </w:r>
    </w:p>
    <w:p w:rsidR="00220401" w:rsidRDefault="00220401" w:rsidP="00220401">
      <w:pPr>
        <w:pStyle w:val="Heading2"/>
      </w:pPr>
      <w:r>
        <w:t xml:space="preserve"> NEWSLETTERS </w:t>
      </w:r>
    </w:p>
    <w:p w:rsidR="00220401" w:rsidRDefault="00220401" w:rsidP="00CA6B6A">
      <w:proofErr w:type="gramStart"/>
      <w:r>
        <w:t xml:space="preserve">Baker, L. &amp; </w:t>
      </w:r>
      <w:proofErr w:type="spellStart"/>
      <w:r>
        <w:t>Straatman</w:t>
      </w:r>
      <w:proofErr w:type="spellEnd"/>
      <w:r>
        <w:t>, A.L. (2017).</w:t>
      </w:r>
      <w:proofErr w:type="gramEnd"/>
      <w:r>
        <w:t xml:space="preserve"> </w:t>
      </w:r>
      <w:proofErr w:type="spellStart"/>
      <w:r>
        <w:t>Femicide</w:t>
      </w:r>
      <w:proofErr w:type="spellEnd"/>
      <w:r>
        <w:t xml:space="preserve"> of Women Who </w:t>
      </w:r>
      <w:proofErr w:type="gramStart"/>
      <w:r>
        <w:t>are</w:t>
      </w:r>
      <w:proofErr w:type="gramEnd"/>
      <w:r>
        <w:t xml:space="preserve"> Older. </w:t>
      </w:r>
      <w:proofErr w:type="gramStart"/>
      <w:r>
        <w:t>Issue-Based Learning Network Newsletter, 19(March).</w:t>
      </w:r>
      <w:proofErr w:type="gramEnd"/>
      <w:r>
        <w:t xml:space="preserve"> London, ON: Centre for Research &amp; Education on Violence </w:t>
      </w:r>
      <w:proofErr w:type="gramStart"/>
      <w:r>
        <w:t>Against</w:t>
      </w:r>
      <w:proofErr w:type="gramEnd"/>
      <w:r>
        <w:t xml:space="preserve"> Women &amp; Children. http:// </w:t>
      </w:r>
      <w:hyperlink r:id="rId12" w:history="1">
        <w:r w:rsidRPr="00A2410D">
          <w:rPr>
            <w:rStyle w:val="Hyperlink"/>
          </w:rPr>
          <w:t>www.vawlearningnetwork.ca/femicide-older-women</w:t>
        </w:r>
      </w:hyperlink>
      <w:r>
        <w:t xml:space="preserve"> </w:t>
      </w:r>
    </w:p>
    <w:p w:rsidR="00220401" w:rsidRDefault="00220401" w:rsidP="00CA6B6A">
      <w:proofErr w:type="gramStart"/>
      <w:r>
        <w:t xml:space="preserve">Baker, L., O’Neil, B, </w:t>
      </w:r>
      <w:proofErr w:type="spellStart"/>
      <w:r>
        <w:t>Kubow</w:t>
      </w:r>
      <w:proofErr w:type="spellEnd"/>
      <w:r>
        <w:t xml:space="preserve">, M., </w:t>
      </w:r>
      <w:proofErr w:type="spellStart"/>
      <w:r>
        <w:t>Etherington</w:t>
      </w:r>
      <w:proofErr w:type="spellEnd"/>
      <w:r>
        <w:t>, N. (2016).</w:t>
      </w:r>
      <w:proofErr w:type="gramEnd"/>
      <w:r>
        <w:t xml:space="preserve"> Violence </w:t>
      </w:r>
      <w:proofErr w:type="gramStart"/>
      <w:r>
        <w:t>Against</w:t>
      </w:r>
      <w:proofErr w:type="gramEnd"/>
      <w:r>
        <w:t xml:space="preserve"> Women Who Are Older. </w:t>
      </w:r>
      <w:proofErr w:type="gramStart"/>
      <w:r>
        <w:t>Issue-Based Learning Network Newsletter, 18(October).</w:t>
      </w:r>
      <w:proofErr w:type="gramEnd"/>
      <w:r>
        <w:t xml:space="preserve"> London, ON: Centre for Research &amp; Education on Violence </w:t>
      </w:r>
      <w:proofErr w:type="gramStart"/>
      <w:r>
        <w:t>Against</w:t>
      </w:r>
      <w:proofErr w:type="gramEnd"/>
      <w:r>
        <w:t xml:space="preserve"> Women &amp; Children. http://www.vawlearningnetwork.ca/issue-18- violence-against-women-who-are-older </w:t>
      </w:r>
    </w:p>
    <w:p w:rsidR="00220401" w:rsidRDefault="00220401" w:rsidP="00CA6B6A">
      <w:proofErr w:type="gramStart"/>
      <w:r>
        <w:t xml:space="preserve">Baker, L.L., </w:t>
      </w:r>
      <w:proofErr w:type="spellStart"/>
      <w:r>
        <w:t>Etherington</w:t>
      </w:r>
      <w:proofErr w:type="spellEnd"/>
      <w:r>
        <w:t xml:space="preserve">, N., &amp; </w:t>
      </w:r>
      <w:proofErr w:type="spellStart"/>
      <w:r>
        <w:t>Barreto</w:t>
      </w:r>
      <w:proofErr w:type="spellEnd"/>
      <w:r>
        <w:t>, E. (2016).</w:t>
      </w:r>
      <w:proofErr w:type="gramEnd"/>
      <w:r>
        <w:t xml:space="preserve"> </w:t>
      </w:r>
      <w:proofErr w:type="gramStart"/>
      <w:r>
        <w:t>Intimate Partner Sexual Violence.</w:t>
      </w:r>
      <w:proofErr w:type="gramEnd"/>
      <w:r>
        <w:t xml:space="preserve"> Learning Network Newsletter, 17 (July). London, ON: Centre for Research &amp; Education on Violence </w:t>
      </w:r>
      <w:proofErr w:type="gramStart"/>
      <w:r>
        <w:t>Against</w:t>
      </w:r>
      <w:proofErr w:type="gramEnd"/>
      <w:r>
        <w:t xml:space="preserve"> Women &amp; Children. http:// </w:t>
      </w:r>
      <w:hyperlink r:id="rId13" w:history="1">
        <w:r w:rsidRPr="00A2410D">
          <w:rPr>
            <w:rStyle w:val="Hyperlink"/>
          </w:rPr>
          <w:t>www.vawlearningnetwork.ca/femicide-older-women</w:t>
        </w:r>
      </w:hyperlink>
      <w:r>
        <w:t xml:space="preserve"> </w:t>
      </w:r>
    </w:p>
    <w:p w:rsidR="00220401" w:rsidRDefault="00220401" w:rsidP="00CA6B6A">
      <w:proofErr w:type="gramStart"/>
      <w:r>
        <w:t xml:space="preserve">Campbell, M., Fairbairn, J., </w:t>
      </w:r>
      <w:proofErr w:type="spellStart"/>
      <w:r>
        <w:t>Straatman</w:t>
      </w:r>
      <w:proofErr w:type="spellEnd"/>
      <w:r>
        <w:t xml:space="preserve">, A., Dawson, M., Jaffe, P., </w:t>
      </w:r>
      <w:proofErr w:type="spellStart"/>
      <w:r>
        <w:t>Barreto</w:t>
      </w:r>
      <w:proofErr w:type="spellEnd"/>
      <w:r>
        <w:t>, E. (2016).</w:t>
      </w:r>
      <w:proofErr w:type="gramEnd"/>
      <w:r>
        <w:t xml:space="preserve"> </w:t>
      </w:r>
      <w:proofErr w:type="gramStart"/>
      <w:r>
        <w:t>Canadian Domestic Homicide Prevention Initiative with Vulnerable Populations Newsletter V1.</w:t>
      </w:r>
      <w:proofErr w:type="gramEnd"/>
      <w:r>
        <w:t xml:space="preserve"> </w:t>
      </w:r>
      <w:proofErr w:type="gramStart"/>
      <w:r>
        <w:t>Issue 2 (July).</w:t>
      </w:r>
      <w:proofErr w:type="gramEnd"/>
      <w:r>
        <w:t xml:space="preserve"> London, ON: Centre for Research &amp; Education on Violence </w:t>
      </w:r>
      <w:proofErr w:type="gramStart"/>
      <w:r>
        <w:t>Against</w:t>
      </w:r>
      <w:proofErr w:type="gramEnd"/>
      <w:r>
        <w:t xml:space="preserve"> Women &amp; Children. http:// cdhpi.ca/sites/cdhpi.ca/files/Newsletter_2.pdf</w:t>
      </w:r>
    </w:p>
    <w:p w:rsidR="00220401" w:rsidRDefault="00220401" w:rsidP="00CA6B6A">
      <w:r>
        <w:t xml:space="preserve"> </w:t>
      </w:r>
      <w:proofErr w:type="gramStart"/>
      <w:r>
        <w:t xml:space="preserve">Campbell, M., Fairbairn, J., </w:t>
      </w:r>
      <w:proofErr w:type="spellStart"/>
      <w:r>
        <w:t>Straatman</w:t>
      </w:r>
      <w:proofErr w:type="spellEnd"/>
      <w:r>
        <w:t xml:space="preserve">, A., Dawson, M., Jaffe, P., </w:t>
      </w:r>
      <w:proofErr w:type="spellStart"/>
      <w:r>
        <w:t>Barreto</w:t>
      </w:r>
      <w:proofErr w:type="spellEnd"/>
      <w:r>
        <w:t>, E. (2016).</w:t>
      </w:r>
      <w:proofErr w:type="gramEnd"/>
      <w:r>
        <w:t xml:space="preserve"> </w:t>
      </w:r>
      <w:proofErr w:type="gramStart"/>
      <w:r>
        <w:t>Canadian Domestic Homicide Prevention Initiative with Vulnerable Populations Newsletter V1.</w:t>
      </w:r>
      <w:proofErr w:type="gramEnd"/>
      <w:r>
        <w:t xml:space="preserve"> </w:t>
      </w:r>
      <w:proofErr w:type="gramStart"/>
      <w:r>
        <w:t>Issue 3 (December).</w:t>
      </w:r>
      <w:proofErr w:type="gramEnd"/>
      <w:r>
        <w:t xml:space="preserve"> London, ON: Centre for Research &amp; Education on Violence </w:t>
      </w:r>
      <w:proofErr w:type="gramStart"/>
      <w:r>
        <w:t>Against</w:t>
      </w:r>
      <w:proofErr w:type="gramEnd"/>
      <w:r>
        <w:t xml:space="preserve"> Women &amp; Children. </w:t>
      </w:r>
      <w:hyperlink r:id="rId14" w:history="1">
        <w:r w:rsidRPr="00A2410D">
          <w:rPr>
            <w:rStyle w:val="Hyperlink"/>
          </w:rPr>
          <w:t>http://cdhpi.ca/sites/cdhpi.ca/files/CDHPIVP_Newsletter_3.pdf</w:t>
        </w:r>
      </w:hyperlink>
      <w:r>
        <w:t xml:space="preserve"> </w:t>
      </w:r>
    </w:p>
    <w:p w:rsidR="00A01C50" w:rsidRDefault="00220401" w:rsidP="00A01C50">
      <w:proofErr w:type="gramStart"/>
      <w:r>
        <w:t xml:space="preserve">Campbell, M., Fairbairn, J., </w:t>
      </w:r>
      <w:proofErr w:type="spellStart"/>
      <w:r>
        <w:t>Straatman</w:t>
      </w:r>
      <w:proofErr w:type="spellEnd"/>
      <w:r>
        <w:t xml:space="preserve">, A., Dawson, M., Jaffe, P., </w:t>
      </w:r>
      <w:proofErr w:type="spellStart"/>
      <w:r>
        <w:t>Barreto</w:t>
      </w:r>
      <w:proofErr w:type="spellEnd"/>
      <w:r>
        <w:t>, E. (2017).</w:t>
      </w:r>
      <w:proofErr w:type="gramEnd"/>
      <w:r>
        <w:t xml:space="preserve"> </w:t>
      </w:r>
      <w:proofErr w:type="gramStart"/>
      <w:r>
        <w:t>Canadian Domestic Homicide Prevention Initiative with Vulnerable Populations Newsletter V2.</w:t>
      </w:r>
      <w:proofErr w:type="gramEnd"/>
      <w:r>
        <w:t xml:space="preserve"> </w:t>
      </w:r>
      <w:proofErr w:type="gramStart"/>
      <w:r>
        <w:t>Issue 1 (April).</w:t>
      </w:r>
      <w:proofErr w:type="gramEnd"/>
      <w:r>
        <w:t xml:space="preserve"> London, ON: Centre for Research &amp; Education on Violence </w:t>
      </w:r>
      <w:proofErr w:type="gramStart"/>
      <w:r>
        <w:t>Against</w:t>
      </w:r>
      <w:proofErr w:type="gramEnd"/>
      <w:r>
        <w:t xml:space="preserve"> Women &amp; Children. http:// cdhpi.ca/sites/cdhpi.ca/files/CDHPIVP_Newsletter_4-Vol2-Issue1.pdf</w:t>
      </w:r>
    </w:p>
    <w:p w:rsidR="00797A03" w:rsidRPr="00A01C50" w:rsidRDefault="00220401" w:rsidP="00A01C50">
      <w:pPr>
        <w:pStyle w:val="Heading1"/>
        <w:rPr>
          <w:rStyle w:val="Heading2Char"/>
          <w:b/>
          <w:bCs/>
          <w:color w:val="365F91" w:themeColor="accent1" w:themeShade="BF"/>
          <w:sz w:val="28"/>
          <w:szCs w:val="28"/>
        </w:rPr>
      </w:pPr>
      <w:r>
        <w:lastRenderedPageBreak/>
        <w:t xml:space="preserve">KNOWLEDGE MOBILIZATION AND EXCHANGE </w:t>
      </w:r>
    </w:p>
    <w:p w:rsidR="00797A03" w:rsidRDefault="00220401" w:rsidP="00CA6B6A">
      <w:r w:rsidRPr="00797A03">
        <w:rPr>
          <w:rStyle w:val="Heading2Char"/>
        </w:rPr>
        <w:t>COMMUNITY FORUMS, KNOWLEDGE EXCHANGES &amp; CONFERENCES</w:t>
      </w:r>
      <w:r w:rsidR="00797A03">
        <w:rPr>
          <w:rStyle w:val="Heading2Char"/>
        </w:rPr>
        <w:t xml:space="preserve">: </w:t>
      </w:r>
      <w:r>
        <w:t xml:space="preserve">As part of the Centre’s mandate to pursue research questions and create a community dialogue to understand and prevent abuse, the Centre facilitates forums throughout the year to further the discussion and enhance community knowledge. </w:t>
      </w:r>
    </w:p>
    <w:p w:rsidR="00797A03" w:rsidRDefault="00220401" w:rsidP="00797A03">
      <w:pPr>
        <w:pStyle w:val="ListParagraph"/>
        <w:numPr>
          <w:ilvl w:val="0"/>
          <w:numId w:val="2"/>
        </w:numPr>
      </w:pPr>
      <w:r>
        <w:t>Tenth Annual Father’s Day Breakfast, London, ON. May, 26, 2016.</w:t>
      </w:r>
    </w:p>
    <w:p w:rsidR="00797A03" w:rsidRDefault="00220401" w:rsidP="00797A03">
      <w:pPr>
        <w:pStyle w:val="ListParagraph"/>
        <w:numPr>
          <w:ilvl w:val="0"/>
          <w:numId w:val="2"/>
        </w:numPr>
      </w:pPr>
      <w:r>
        <w:t xml:space="preserve">Knowledge Hub Knowledge Exchange, Richmond, B.C. October 20-21, 2016. </w:t>
      </w:r>
    </w:p>
    <w:p w:rsidR="00797A03" w:rsidRDefault="00220401" w:rsidP="00797A03">
      <w:pPr>
        <w:pStyle w:val="ListParagraph"/>
        <w:numPr>
          <w:ilvl w:val="0"/>
          <w:numId w:val="2"/>
        </w:numPr>
      </w:pPr>
      <w:r>
        <w:t xml:space="preserve">Canadian Domestic Homicide Prevention Initiative with Vulnerable Populations Graduate Student Meeting, London, ON. October 27-29, 2016. </w:t>
      </w:r>
    </w:p>
    <w:p w:rsidR="00797A03" w:rsidRDefault="00220401" w:rsidP="00797A03">
      <w:pPr>
        <w:pStyle w:val="ListParagraph"/>
        <w:numPr>
          <w:ilvl w:val="0"/>
          <w:numId w:val="2"/>
        </w:numPr>
      </w:pPr>
      <w:r>
        <w:t>Learning Network Gender Diversity Knowledge Exchange, Toronto, ON. November 14, 2016.</w:t>
      </w:r>
    </w:p>
    <w:p w:rsidR="00797A03" w:rsidRDefault="00220401" w:rsidP="00797A03">
      <w:pPr>
        <w:pStyle w:val="ListParagraph"/>
        <w:numPr>
          <w:ilvl w:val="0"/>
          <w:numId w:val="2"/>
        </w:numPr>
      </w:pPr>
      <w:r>
        <w:t>Canadian Conference on Promoting Healthy Relationships for Youth, London, ON. February 15-17, 2017.</w:t>
      </w:r>
    </w:p>
    <w:p w:rsidR="00797A03" w:rsidRDefault="00220401" w:rsidP="00797A03">
      <w:pPr>
        <w:pStyle w:val="ListParagraph"/>
        <w:numPr>
          <w:ilvl w:val="0"/>
          <w:numId w:val="2"/>
        </w:numPr>
      </w:pPr>
      <w:r>
        <w:t xml:space="preserve">Knowledge Hub Knowledge Exchange, Toronto, Ontario. March 20-21 2017. </w:t>
      </w:r>
    </w:p>
    <w:p w:rsidR="00797A03" w:rsidRDefault="00220401" w:rsidP="00CA6B6A">
      <w:pPr>
        <w:rPr>
          <w:rStyle w:val="Heading1Char"/>
        </w:rPr>
      </w:pPr>
      <w:r w:rsidRPr="00797A03">
        <w:rPr>
          <w:rStyle w:val="Heading1Char"/>
        </w:rPr>
        <w:t>STUDENT AWARDS</w:t>
      </w:r>
    </w:p>
    <w:p w:rsidR="00797A03" w:rsidRPr="00797A03" w:rsidRDefault="00797A03" w:rsidP="00CA6B6A">
      <w:pPr>
        <w:rPr>
          <w:rFonts w:asciiTheme="majorHAnsi" w:eastAsiaTheme="majorEastAsia" w:hAnsiTheme="majorHAnsi" w:cstheme="majorBidi"/>
          <w:b/>
          <w:bCs/>
          <w:color w:val="4F81BD" w:themeColor="accent1"/>
          <w:sz w:val="26"/>
          <w:szCs w:val="26"/>
        </w:rPr>
      </w:pPr>
      <w:r>
        <w:t>SCOTIABANK UNDERGRADUATE AWARD FOR STUDIES IN VIOLENCE AGAINST WOMEN AND CHILDREN</w:t>
      </w:r>
      <w:r>
        <w:rPr>
          <w:rFonts w:asciiTheme="majorHAnsi" w:eastAsiaTheme="majorEastAsia" w:hAnsiTheme="majorHAnsi" w:cstheme="majorBidi"/>
          <w:b/>
          <w:bCs/>
          <w:color w:val="4F81BD" w:themeColor="accent1"/>
          <w:sz w:val="26"/>
          <w:szCs w:val="26"/>
        </w:rPr>
        <w:t xml:space="preserve">: </w:t>
      </w:r>
      <w:r w:rsidR="00220401">
        <w:t xml:space="preserve"> JORDAN HENNESSY</w:t>
      </w:r>
      <w:r w:rsidR="00CD6966">
        <w:t>,</w:t>
      </w:r>
      <w:r w:rsidR="00220401">
        <w:t xml:space="preserve"> KAYLA SAPARDANIS</w:t>
      </w:r>
      <w:r w:rsidR="00CD6966">
        <w:t>,</w:t>
      </w:r>
      <w:r w:rsidR="00220401">
        <w:t xml:space="preserve"> MICHAEL SAXTON</w:t>
      </w:r>
      <w:r w:rsidR="00CD6966">
        <w:t>,</w:t>
      </w:r>
      <w:r w:rsidR="00220401">
        <w:t xml:space="preserve"> KYLEEN WONG</w:t>
      </w:r>
      <w:r w:rsidR="00CD6966">
        <w:t>,</w:t>
      </w:r>
      <w:r w:rsidR="00220401">
        <w:t xml:space="preserve"> CHELSEA HERON</w:t>
      </w:r>
      <w:r w:rsidR="00CD6966">
        <w:t>,</w:t>
      </w:r>
      <w:r w:rsidR="00220401">
        <w:t xml:space="preserve"> LAURA </w:t>
      </w:r>
      <w:r w:rsidR="00CD6966">
        <w:t>OLSZOWY</w:t>
      </w:r>
    </w:p>
    <w:p w:rsidR="00220401" w:rsidRDefault="00797A03" w:rsidP="00CA6B6A">
      <w:r>
        <w:t>SCOTIABANK GRADUATE AWARD FOR STUDIES IN VIOLENCE AGAINST WOMEN AND CHILDREN</w:t>
      </w:r>
      <w:r>
        <w:t>:</w:t>
      </w:r>
      <w:r>
        <w:t xml:space="preserve"> RANDAL DAVID</w:t>
      </w:r>
      <w:r w:rsidR="00CD6966">
        <w:t>,</w:t>
      </w:r>
      <w:r w:rsidRPr="00797A03">
        <w:t xml:space="preserve"> </w:t>
      </w:r>
      <w:r>
        <w:t>AMANDA KERRY</w:t>
      </w:r>
    </w:p>
    <w:p w:rsidR="00220401" w:rsidRDefault="00CD6966" w:rsidP="00CD6966">
      <w:pPr>
        <w:pStyle w:val="Heading1"/>
      </w:pPr>
      <w:r>
        <w:t>MANAGEMENT COMMITTEE</w:t>
      </w:r>
    </w:p>
    <w:p w:rsidR="00015345" w:rsidRDefault="00CD6966" w:rsidP="00CD6966">
      <w:r>
        <w:t>Pamela Bishop ASSOCIATE DEAN, GRADUATE EDUCATION, FACULTY OF EDUCATION</w:t>
      </w:r>
      <w:r>
        <w:t>,</w:t>
      </w:r>
      <w:r>
        <w:t xml:space="preserve"> </w:t>
      </w:r>
    </w:p>
    <w:p w:rsidR="00015345" w:rsidRDefault="00CD6966" w:rsidP="00CD6966">
      <w:r>
        <w:t xml:space="preserve">Alan </w:t>
      </w:r>
      <w:proofErr w:type="spellStart"/>
      <w:r>
        <w:t>Leschied</w:t>
      </w:r>
      <w:proofErr w:type="spellEnd"/>
      <w:r>
        <w:t xml:space="preserve"> PROFESSOR, FACULTY OF EDUCATION</w:t>
      </w:r>
      <w:r>
        <w:t>,</w:t>
      </w:r>
      <w:r>
        <w:t xml:space="preserve"> </w:t>
      </w:r>
    </w:p>
    <w:p w:rsidR="00015345" w:rsidRDefault="00CD6966" w:rsidP="00CD6966">
      <w:r>
        <w:t>Darlene Porter FINANCIAL OFFICER, FACULTY OF EDUCATION</w:t>
      </w:r>
      <w:r>
        <w:t>,</w:t>
      </w:r>
      <w:r>
        <w:t xml:space="preserve"> </w:t>
      </w:r>
    </w:p>
    <w:p w:rsidR="00015345" w:rsidRDefault="00CD6966" w:rsidP="00CD6966">
      <w:r>
        <w:t>Vaughan Radcliffe PROFESSOR, RICHARD IVEY SCHOOL OF BUSINESS</w:t>
      </w:r>
      <w:r>
        <w:t>,</w:t>
      </w:r>
      <w:r>
        <w:t xml:space="preserve"> </w:t>
      </w:r>
    </w:p>
    <w:p w:rsidR="00CD6966" w:rsidRDefault="00CD6966" w:rsidP="00CD6966">
      <w:r>
        <w:t xml:space="preserve">Vicki </w:t>
      </w:r>
      <w:proofErr w:type="spellStart"/>
      <w:r>
        <w:t>Schwean</w:t>
      </w:r>
      <w:proofErr w:type="spellEnd"/>
      <w:r>
        <w:t xml:space="preserve"> CHAIR DEAN, FACULTY OF EDUCATION</w:t>
      </w:r>
    </w:p>
    <w:p w:rsidR="00015345" w:rsidRDefault="00015345" w:rsidP="00CD6966">
      <w:r w:rsidRPr="00015345">
        <w:rPr>
          <w:rStyle w:val="Heading1Char"/>
        </w:rPr>
        <w:t>ADVISORY BOARD</w:t>
      </w:r>
      <w:r>
        <w:t xml:space="preserve"> </w:t>
      </w:r>
    </w:p>
    <w:p w:rsidR="00015345" w:rsidRDefault="00015345" w:rsidP="00CD6966">
      <w:r>
        <w:t xml:space="preserve">Gloria </w:t>
      </w:r>
      <w:proofErr w:type="spellStart"/>
      <w:r>
        <w:t>Alvernaz</w:t>
      </w:r>
      <w:proofErr w:type="spellEnd"/>
      <w:r>
        <w:t xml:space="preserve"> </w:t>
      </w:r>
      <w:proofErr w:type="spellStart"/>
      <w:r>
        <w:t>Mulcahy</w:t>
      </w:r>
      <w:proofErr w:type="spellEnd"/>
      <w:r>
        <w:t xml:space="preserve"> ADJUNCT PROFESSOR, WESTERN UNIVERSITY</w:t>
      </w:r>
    </w:p>
    <w:p w:rsidR="00015345" w:rsidRDefault="00015345" w:rsidP="00CD6966">
      <w:r>
        <w:t xml:space="preserve"> </w:t>
      </w:r>
      <w:proofErr w:type="spellStart"/>
      <w:r>
        <w:t>Liora</w:t>
      </w:r>
      <w:proofErr w:type="spellEnd"/>
      <w:r>
        <w:t xml:space="preserve"> Barak PROFESSOR, FANSHAWE COLLEGE</w:t>
      </w:r>
    </w:p>
    <w:p w:rsidR="00015345" w:rsidRDefault="00015345" w:rsidP="00CD6966">
      <w:r>
        <w:t xml:space="preserve"> Larissa Bartlett DIRECTOR, EQUITY &amp; HUMAN RIGHTS SERVICES WESTERN UNIVERSITY </w:t>
      </w:r>
    </w:p>
    <w:p w:rsidR="00015345" w:rsidRDefault="00015345" w:rsidP="00CD6966">
      <w:r>
        <w:t>Helene Berman ASSOCIATE DEAN RESEARCH, PROFESSOR, WESTERN UNIVERSITY</w:t>
      </w:r>
    </w:p>
    <w:p w:rsidR="00015345" w:rsidRDefault="00015345" w:rsidP="00CD6966">
      <w:r>
        <w:lastRenderedPageBreak/>
        <w:t xml:space="preserve"> Pat Bethune-Davies PROFESSOR, FANSHAWE COLLEGE ADJUNCT ASSISTANT PROFESSOR, WESTERN UNIVERSITY</w:t>
      </w:r>
    </w:p>
    <w:p w:rsidR="00015345" w:rsidRDefault="00015345" w:rsidP="00CD6966">
      <w:r>
        <w:t xml:space="preserve"> Nancy Bjerring RETIRED PROFESSOR, FANSHAWE COLLEGE </w:t>
      </w:r>
    </w:p>
    <w:p w:rsidR="00015345" w:rsidRDefault="00015345" w:rsidP="00CD6966">
      <w:r>
        <w:t xml:space="preserve">Marilyn Ford-Gilboe PROFESSOR, WESTERN UNIVERSITY </w:t>
      </w:r>
    </w:p>
    <w:p w:rsidR="00015345" w:rsidRDefault="00015345" w:rsidP="00CD6966">
      <w:r>
        <w:t>Dermot Hurley PROFESSOR, KING’S UNIVERSITY COLLEGE, WESTERN UNIVERSITY</w:t>
      </w:r>
    </w:p>
    <w:p w:rsidR="00015345" w:rsidRDefault="00015345" w:rsidP="00CD6966">
      <w:r>
        <w:t xml:space="preserve"> Tim Kelly EXECUTIVE DIRECTOR, CHANGING WAYS</w:t>
      </w:r>
    </w:p>
    <w:p w:rsidR="00015345" w:rsidRDefault="00015345" w:rsidP="00CD6966">
      <w:r>
        <w:t xml:space="preserve"> Candice Lawrence PROFESSOR, FANSHAWE COLLEGE</w:t>
      </w:r>
    </w:p>
    <w:p w:rsidR="00015345" w:rsidRDefault="00015345" w:rsidP="00CD6966">
      <w:r>
        <w:t xml:space="preserve"> Leah Marshall SEXUAL VIOLENCE PREVENTION ADVISOR, FANSHAWE COLLEGE</w:t>
      </w:r>
    </w:p>
    <w:p w:rsidR="00015345" w:rsidRDefault="00015345" w:rsidP="00CD6966">
      <w:r>
        <w:t xml:space="preserve"> Justice Eleanor </w:t>
      </w:r>
      <w:proofErr w:type="spellStart"/>
      <w:r>
        <w:t>Schnall</w:t>
      </w:r>
      <w:proofErr w:type="spellEnd"/>
      <w:r>
        <w:t xml:space="preserve"> JUDGE, ONTARIO COURT OF JUSTICE LONDON COORDINATING COMMITTEE TO END WOMAN ABUSE</w:t>
      </w:r>
    </w:p>
    <w:p w:rsidR="00015345" w:rsidRDefault="00015345" w:rsidP="00CD6966">
      <w:r>
        <w:t xml:space="preserve"> Vicki </w:t>
      </w:r>
      <w:proofErr w:type="spellStart"/>
      <w:r>
        <w:t>Schwean</w:t>
      </w:r>
      <w:proofErr w:type="spellEnd"/>
      <w:r>
        <w:t xml:space="preserve"> DEAN, WESTERN UNIVERSITY </w:t>
      </w:r>
    </w:p>
    <w:p w:rsidR="00015345" w:rsidRDefault="00015345" w:rsidP="00CD6966">
      <w:r>
        <w:t xml:space="preserve">Nadine </w:t>
      </w:r>
      <w:proofErr w:type="spellStart"/>
      <w:r>
        <w:t>Wathen</w:t>
      </w:r>
      <w:proofErr w:type="spellEnd"/>
      <w:r>
        <w:t xml:space="preserve"> ASSOCIATE PROFESSOR, WESTERN UNIVERSITY </w:t>
      </w:r>
    </w:p>
    <w:p w:rsidR="00015345" w:rsidRDefault="00015345" w:rsidP="00CD6966">
      <w:r>
        <w:t>Shelley Yeo CO-CHAIR, LONDON COORDINATING COMMITTEE TO END WOMEN ABUSE</w:t>
      </w:r>
    </w:p>
    <w:p w:rsidR="00015345" w:rsidRDefault="00015345" w:rsidP="00E64535">
      <w:pPr>
        <w:pStyle w:val="Heading1"/>
      </w:pPr>
      <w:r>
        <w:t>RESEARCH SCHOLARS</w:t>
      </w:r>
    </w:p>
    <w:p w:rsidR="00E64535" w:rsidRDefault="00015345" w:rsidP="00CD6966">
      <w:r>
        <w:t xml:space="preserve"> Helene Berman ASSOCIATE DEAN RESEARCH, PROFESSOR, ARTHUR LABATT SCHOOL OF NURSING, WESTERN UNIVERSITY</w:t>
      </w:r>
    </w:p>
    <w:p w:rsidR="00E64535" w:rsidRDefault="00015345" w:rsidP="00CD6966">
      <w:r>
        <w:t xml:space="preserve"> </w:t>
      </w:r>
      <w:proofErr w:type="spellStart"/>
      <w:r>
        <w:t>Katreena</w:t>
      </w:r>
      <w:proofErr w:type="spellEnd"/>
      <w:r>
        <w:t xml:space="preserve"> Scott ASSOCIATE PROFESSOR AND CANADA RESEARCH CHAIR, OISE UNIVERSITY OF TORONTO</w:t>
      </w:r>
    </w:p>
    <w:p w:rsidR="00E64535" w:rsidRDefault="00015345" w:rsidP="00CD6966">
      <w:r>
        <w:t xml:space="preserve"> Nadine </w:t>
      </w:r>
      <w:proofErr w:type="spellStart"/>
      <w:r>
        <w:t>Wathen</w:t>
      </w:r>
      <w:proofErr w:type="spellEnd"/>
      <w:r>
        <w:t xml:space="preserve"> ASSOCIATE PROFESSOR, FACULTY OF INFORMATION &amp; MEDIA STUDIES, WESTERN UNIVERSITY</w:t>
      </w:r>
    </w:p>
    <w:p w:rsidR="00E64535" w:rsidRDefault="00015345" w:rsidP="00CD6966">
      <w:r>
        <w:t xml:space="preserve"> David Wolfe ADJUNCT PROFESSOR, FACULTY OF EDUCATION, WESTERN UNIVERSITY </w:t>
      </w:r>
    </w:p>
    <w:p w:rsidR="00015345" w:rsidRDefault="00015345" w:rsidP="00CD6966">
      <w:r>
        <w:t>Myrna Dawson PROFESSOR, DEPARTMENT OF SOCIOLOGY AND ANTHROPOLOGY, UNIVERSITY OF GUELPH AND CANADA RESEARCH CHAIR IN PUBLIC POLICY IN CRIMINAL JUSTICE</w:t>
      </w:r>
    </w:p>
    <w:p w:rsidR="00E64535" w:rsidRDefault="00E64535" w:rsidP="00E64535">
      <w:pPr>
        <w:pStyle w:val="Heading1"/>
      </w:pPr>
      <w:r>
        <w:t>ACADEMIC RESEARCH</w:t>
      </w:r>
      <w:r>
        <w:t xml:space="preserve"> </w:t>
      </w:r>
      <w:r>
        <w:t>ASSOCIATES</w:t>
      </w:r>
    </w:p>
    <w:p w:rsidR="00E64535" w:rsidRDefault="00E64535" w:rsidP="00E64535">
      <w:r>
        <w:t xml:space="preserve"> Betty Barrett UNIVERSITY OF WINDSOR</w:t>
      </w:r>
    </w:p>
    <w:p w:rsidR="00E64535" w:rsidRDefault="00E64535" w:rsidP="00E64535">
      <w:r>
        <w:t xml:space="preserve"> Claire Crooks WESTERN UNIVERSITY </w:t>
      </w:r>
    </w:p>
    <w:p w:rsidR="00E64535" w:rsidRDefault="00E64535" w:rsidP="00E64535">
      <w:r>
        <w:t xml:space="preserve">Walter S. </w:t>
      </w:r>
      <w:proofErr w:type="spellStart"/>
      <w:r>
        <w:t>DeKeseredy</w:t>
      </w:r>
      <w:proofErr w:type="spellEnd"/>
      <w:r>
        <w:t xml:space="preserve"> UNIVERSITY OF ONTARIO INSTITUTE OF TECHNOLOGY</w:t>
      </w:r>
    </w:p>
    <w:p w:rsidR="00E64535" w:rsidRDefault="00E64535" w:rsidP="00E64535">
      <w:r>
        <w:t xml:space="preserve"> Molly </w:t>
      </w:r>
      <w:proofErr w:type="spellStart"/>
      <w:r>
        <w:t>Dragiewicz</w:t>
      </w:r>
      <w:proofErr w:type="spellEnd"/>
      <w:r>
        <w:t xml:space="preserve"> UNIVERSITY OF ONTARIO INSTITUTE OF TECHNOLOGY </w:t>
      </w:r>
    </w:p>
    <w:p w:rsidR="00E64535" w:rsidRDefault="00E64535" w:rsidP="00E64535">
      <w:r>
        <w:lastRenderedPageBreak/>
        <w:t>Lori Haskell UNIVERSITY OF TORONTO</w:t>
      </w:r>
    </w:p>
    <w:p w:rsidR="00E64535" w:rsidRDefault="00E64535" w:rsidP="00E64535">
      <w:r>
        <w:t xml:space="preserve"> Gail Hutchinson WESTERN UNIVERSITY </w:t>
      </w:r>
    </w:p>
    <w:p w:rsidR="00E64535" w:rsidRDefault="00E64535" w:rsidP="00E64535">
      <w:r>
        <w:t xml:space="preserve">Yasmin </w:t>
      </w:r>
      <w:proofErr w:type="spellStart"/>
      <w:r>
        <w:t>Jiwani</w:t>
      </w:r>
      <w:proofErr w:type="spellEnd"/>
      <w:r>
        <w:t xml:space="preserve"> CONCORDIA UNIVERSITY </w:t>
      </w:r>
    </w:p>
    <w:p w:rsidR="00E64535" w:rsidRDefault="00E64535" w:rsidP="00E64535">
      <w:r>
        <w:t>Holly Johnson UNIVERSITY OF OTTAWA</w:t>
      </w:r>
    </w:p>
    <w:p w:rsidR="00E64535" w:rsidRDefault="00E64535" w:rsidP="00E64535">
      <w:r>
        <w:t xml:space="preserve"> Alan </w:t>
      </w:r>
      <w:proofErr w:type="spellStart"/>
      <w:r>
        <w:t>Lescheid</w:t>
      </w:r>
      <w:proofErr w:type="spellEnd"/>
      <w:r>
        <w:t xml:space="preserve"> WESTERN UNIVERSITY </w:t>
      </w:r>
    </w:p>
    <w:p w:rsidR="00E64535" w:rsidRDefault="00E64535" w:rsidP="00E64535">
      <w:r>
        <w:t xml:space="preserve">Robin Mason UNIVERSITY OF TORONTO </w:t>
      </w:r>
    </w:p>
    <w:p w:rsidR="00E64535" w:rsidRDefault="00E64535" w:rsidP="00E64535">
      <w:r>
        <w:t>Virginia McKendry ROYAL ROADS UNIVERSITY</w:t>
      </w:r>
    </w:p>
    <w:p w:rsidR="00E64535" w:rsidRDefault="00E64535" w:rsidP="00E64535">
      <w:r>
        <w:t xml:space="preserve"> Susan Rodger WESTERN UNIVERSITY</w:t>
      </w:r>
    </w:p>
    <w:p w:rsidR="00E64535" w:rsidRDefault="00E64535" w:rsidP="00E64535">
      <w:r>
        <w:t xml:space="preserve"> Charlene </w:t>
      </w:r>
      <w:proofErr w:type="spellStart"/>
      <w:r>
        <w:t>Senn</w:t>
      </w:r>
      <w:proofErr w:type="spellEnd"/>
      <w:r>
        <w:t xml:space="preserve"> UNIVERSITY OF WINDSOR</w:t>
      </w:r>
    </w:p>
    <w:p w:rsidR="00E64535" w:rsidRDefault="00E64535" w:rsidP="00E64535">
      <w:r>
        <w:t xml:space="preserve"> Dora Tam WESTERN UNIVERSITY </w:t>
      </w:r>
    </w:p>
    <w:p w:rsidR="00E64535" w:rsidRDefault="00E64535" w:rsidP="00E64535">
      <w:r>
        <w:t xml:space="preserve">Paul Tremblay WESTERN UNIVERSITY </w:t>
      </w:r>
    </w:p>
    <w:p w:rsidR="00E64535" w:rsidRDefault="00E64535" w:rsidP="00E64535">
      <w:r>
        <w:t xml:space="preserve">Leslie </w:t>
      </w:r>
      <w:proofErr w:type="spellStart"/>
      <w:r>
        <w:t>Tutty</w:t>
      </w:r>
      <w:proofErr w:type="spellEnd"/>
      <w:r>
        <w:t xml:space="preserve"> UNIVERSITY OF CALGARY</w:t>
      </w:r>
    </w:p>
    <w:p w:rsidR="00E64535" w:rsidRDefault="00E64535" w:rsidP="00E64535">
      <w:pPr>
        <w:pStyle w:val="Heading1"/>
      </w:pPr>
      <w:r>
        <w:t xml:space="preserve">COMMUNITY RESEARCH ASSOCIATES </w:t>
      </w:r>
    </w:p>
    <w:p w:rsidR="00E64535" w:rsidRDefault="00E64535" w:rsidP="00E64535">
      <w:r>
        <w:t xml:space="preserve">Kate </w:t>
      </w:r>
      <w:proofErr w:type="spellStart"/>
      <w:r>
        <w:t>Bojin</w:t>
      </w:r>
      <w:proofErr w:type="spellEnd"/>
      <w:r>
        <w:t xml:space="preserve"> WHITE RIBBON</w:t>
      </w:r>
    </w:p>
    <w:p w:rsidR="00E64535" w:rsidRDefault="00E64535" w:rsidP="00E64535">
      <w:r>
        <w:t xml:space="preserve"> Mohammed </w:t>
      </w:r>
      <w:proofErr w:type="spellStart"/>
      <w:r>
        <w:t>Baobaid</w:t>
      </w:r>
      <w:proofErr w:type="spellEnd"/>
      <w:r>
        <w:t xml:space="preserve"> MUSLIM RESOURCE CENTRE FOR SOCIAL SUPPORT AND INTEGRATION </w:t>
      </w:r>
    </w:p>
    <w:p w:rsidR="00E64535" w:rsidRDefault="00E64535" w:rsidP="00E64535">
      <w:r>
        <w:t xml:space="preserve">Mandy </w:t>
      </w:r>
      <w:proofErr w:type="spellStart"/>
      <w:r>
        <w:t>Bonisteel</w:t>
      </w:r>
      <w:proofErr w:type="spellEnd"/>
      <w:r>
        <w:t xml:space="preserve"> CONSULTANT AND THERAPIST</w:t>
      </w:r>
    </w:p>
    <w:p w:rsidR="00E64535" w:rsidRDefault="00E64535" w:rsidP="00E64535">
      <w:r>
        <w:t xml:space="preserve"> Catherine Burr TRAINER, MANAGEMENT COACH, AND WORKPLACE CONSULTANT</w:t>
      </w:r>
    </w:p>
    <w:p w:rsidR="00E64535" w:rsidRDefault="00E64535" w:rsidP="00E64535">
      <w:r>
        <w:t xml:space="preserve"> Jacquie </w:t>
      </w:r>
      <w:proofErr w:type="spellStart"/>
      <w:r>
        <w:t>Carr</w:t>
      </w:r>
      <w:proofErr w:type="spellEnd"/>
      <w:r>
        <w:t xml:space="preserve"> ADVOCATE AND RESPECT-AT-WORK TRAINER</w:t>
      </w:r>
    </w:p>
    <w:p w:rsidR="00E64535" w:rsidRDefault="00E64535" w:rsidP="00E64535">
      <w:r>
        <w:t xml:space="preserve"> Carolyn Carrier </w:t>
      </w:r>
      <w:proofErr w:type="spellStart"/>
      <w:r>
        <w:t>CARRIER</w:t>
      </w:r>
      <w:proofErr w:type="spellEnd"/>
      <w:r>
        <w:t xml:space="preserve"> COUNSELLING</w:t>
      </w:r>
    </w:p>
    <w:p w:rsidR="00E64535" w:rsidRDefault="00E64535" w:rsidP="00E64535">
      <w:r>
        <w:t xml:space="preserve"> Sly </w:t>
      </w:r>
      <w:proofErr w:type="spellStart"/>
      <w:r>
        <w:t>Castaldi</w:t>
      </w:r>
      <w:proofErr w:type="spellEnd"/>
      <w:r>
        <w:t xml:space="preserve"> GUELPH-WELLINGTON WOMEN IN CRISIS </w:t>
      </w:r>
    </w:p>
    <w:p w:rsidR="00E64535" w:rsidRDefault="00E64535" w:rsidP="00E64535">
      <w:r>
        <w:t xml:space="preserve">Pamela Cross LAWYER </w:t>
      </w:r>
    </w:p>
    <w:p w:rsidR="00E64535" w:rsidRDefault="00E64535" w:rsidP="00E64535">
      <w:r>
        <w:t>Tracey Foreman MINISTRY OF COMMUNITY AND SAFETY AND CORRECTION SERVICES</w:t>
      </w:r>
    </w:p>
    <w:p w:rsidR="00E64535" w:rsidRDefault="00E64535" w:rsidP="00E64535">
      <w:r>
        <w:t xml:space="preserve"> Tim Kelly CHANGING WAYS Cathy </w:t>
      </w:r>
      <w:proofErr w:type="spellStart"/>
      <w:r>
        <w:t>Hird</w:t>
      </w:r>
      <w:proofErr w:type="spellEnd"/>
      <w:r>
        <w:t xml:space="preserve"> LONDON DISTRICT CATHOLIC SCHOOL BOARD</w:t>
      </w:r>
    </w:p>
    <w:p w:rsidR="00E64535" w:rsidRDefault="00E64535" w:rsidP="00E64535">
      <w:r>
        <w:t xml:space="preserve"> Ray Hughes WESTERN UNIVERSITY</w:t>
      </w:r>
    </w:p>
    <w:p w:rsidR="00E64535" w:rsidRDefault="00E64535" w:rsidP="00E64535">
      <w:r>
        <w:t xml:space="preserve"> Joy Lang CONSULTANT </w:t>
      </w:r>
    </w:p>
    <w:p w:rsidR="00E64535" w:rsidRDefault="00E64535" w:rsidP="00E64535">
      <w:r>
        <w:lastRenderedPageBreak/>
        <w:t xml:space="preserve">Laurence </w:t>
      </w:r>
      <w:proofErr w:type="spellStart"/>
      <w:r>
        <w:t>Lustman</w:t>
      </w:r>
      <w:proofErr w:type="spellEnd"/>
      <w:r>
        <w:t xml:space="preserve"> INDEPENDENT LEGAL CONSULTANT</w:t>
      </w:r>
    </w:p>
    <w:p w:rsidR="00E64535" w:rsidRDefault="00E64535" w:rsidP="00E64535">
      <w:r>
        <w:t xml:space="preserve"> Jen MacGregor WESTERN UNIVERSITY</w:t>
      </w:r>
    </w:p>
    <w:p w:rsidR="00E64535" w:rsidRDefault="00E64535" w:rsidP="00E64535">
      <w:r>
        <w:t xml:space="preserve"> Margaret </w:t>
      </w:r>
      <w:proofErr w:type="gramStart"/>
      <w:r>
        <w:t>MacPherson</w:t>
      </w:r>
      <w:proofErr w:type="gramEnd"/>
      <w:r>
        <w:t xml:space="preserve"> NFF PROVINCIAL TEAM, IT’S NOT RIGHT</w:t>
      </w:r>
    </w:p>
    <w:p w:rsidR="00E64535" w:rsidRDefault="00E64535" w:rsidP="00E64535">
      <w:r>
        <w:t xml:space="preserve"> Maureen Reid CONSULTANT</w:t>
      </w:r>
    </w:p>
    <w:p w:rsidR="00E64535" w:rsidRDefault="00E64535" w:rsidP="00E64535">
      <w:r>
        <w:t xml:space="preserve"> Deborah Sinclair SOCIAL WORKER, CONSULTANT </w:t>
      </w:r>
    </w:p>
    <w:p w:rsidR="00E64535" w:rsidRDefault="00E64535" w:rsidP="00E64535">
      <w:proofErr w:type="gramStart"/>
      <w:r>
        <w:t xml:space="preserve">Ashley </w:t>
      </w:r>
      <w:proofErr w:type="spellStart"/>
      <w:r>
        <w:t>Sisco</w:t>
      </w:r>
      <w:proofErr w:type="spellEnd"/>
      <w:r>
        <w:t>-Savage WHITE BUFFALO CONSULTING INC.</w:t>
      </w:r>
      <w:proofErr w:type="gramEnd"/>
    </w:p>
    <w:p w:rsidR="00B95BC7" w:rsidRDefault="00E64535" w:rsidP="00B95BC7">
      <w:pPr>
        <w:pStyle w:val="Heading1"/>
      </w:pPr>
      <w:r>
        <w:t>RESEARCH GRANTS, PROJECTS AND CONTRACTS IN 2016-2017</w:t>
      </w:r>
    </w:p>
    <w:p w:rsidR="00B95BC7" w:rsidRDefault="00E64535" w:rsidP="00B95BC7">
      <w:r>
        <w:t xml:space="preserve"> </w:t>
      </w:r>
      <w:r w:rsidRPr="00B95BC7">
        <w:t>Social Science &amp; Humanities Research Council DOMESTIC VIOLENCE IN THE WORKPLACE $20,000.00</w:t>
      </w:r>
      <w:r>
        <w:t xml:space="preserve"> </w:t>
      </w:r>
    </w:p>
    <w:p w:rsidR="00B95BC7" w:rsidRDefault="00E64535" w:rsidP="00E64535">
      <w:r>
        <w:t xml:space="preserve">Ontario Ministry of Status of Women LEARNING NETWORK $350,000.00 </w:t>
      </w:r>
    </w:p>
    <w:p w:rsidR="00B95BC7" w:rsidRDefault="00E64535" w:rsidP="00E64535">
      <w:r>
        <w:t xml:space="preserve">Ontario Ministry of Status of Women NEIGHBOURS FRIENDS AND FAMILIES $175,000.00 </w:t>
      </w:r>
    </w:p>
    <w:p w:rsidR="00B95BC7" w:rsidRDefault="00E64535" w:rsidP="00E64535">
      <w:r>
        <w:t xml:space="preserve">Public Health Agency of Canada KNOWLEDGE HUB $188,909.00 </w:t>
      </w:r>
    </w:p>
    <w:p w:rsidR="00B95BC7" w:rsidRDefault="00E64535" w:rsidP="00E64535">
      <w:r>
        <w:t xml:space="preserve">Social Science &amp; Humanities Research Council CANADIAN DOMESTIC HOMICIDE PREVENTION INITIATIVE $415,578.00 </w:t>
      </w:r>
    </w:p>
    <w:p w:rsidR="00B95BC7" w:rsidRDefault="00E64535" w:rsidP="00E64535">
      <w:r>
        <w:t xml:space="preserve">Ministry of Senior’s Affairs IT’S NOT RIGHT $73,370.00 </w:t>
      </w:r>
    </w:p>
    <w:p w:rsidR="00B95BC7" w:rsidRDefault="00E64535" w:rsidP="00E64535">
      <w:r>
        <w:t xml:space="preserve">Ministry of Status of Women SEXUAL VIOLENCE TRAINING AT COLLEGES &amp; UNIVERSITIES $125,000.00 </w:t>
      </w:r>
    </w:p>
    <w:p w:rsidR="00B95BC7" w:rsidRDefault="00E64535" w:rsidP="00E64535">
      <w:r>
        <w:t xml:space="preserve">Public Health Agency Canada - Girls and Later Victimization and Use of Violence $24,600.00 </w:t>
      </w:r>
    </w:p>
    <w:p w:rsidR="00B95BC7" w:rsidRDefault="00E64535" w:rsidP="00E64535">
      <w:proofErr w:type="spellStart"/>
      <w:r>
        <w:t>Rexdale</w:t>
      </w:r>
      <w:proofErr w:type="spellEnd"/>
      <w:r>
        <w:t xml:space="preserve"> Women’s Centre - Refugee Assistant Programs Workers Online Training $77,087.00</w:t>
      </w:r>
    </w:p>
    <w:p w:rsidR="00B95BC7" w:rsidRDefault="00E64535" w:rsidP="00E64535">
      <w:r>
        <w:t xml:space="preserve"> Status of Women Canada - Primary Prevention of Violence </w:t>
      </w:r>
      <w:proofErr w:type="gramStart"/>
      <w:r>
        <w:t>Against</w:t>
      </w:r>
      <w:proofErr w:type="gramEnd"/>
      <w:r>
        <w:t xml:space="preserve"> Women $12,000.00 </w:t>
      </w:r>
    </w:p>
    <w:p w:rsidR="00B95BC7" w:rsidRDefault="00E64535" w:rsidP="00E64535">
      <w:r>
        <w:t>Ministry of Education - Student Well Being Survey $20,000.00</w:t>
      </w:r>
    </w:p>
    <w:p w:rsidR="00B95BC7" w:rsidRDefault="00E64535" w:rsidP="00E64535">
      <w:r>
        <w:t xml:space="preserve"> Intellectual Licensing $30,000.00</w:t>
      </w:r>
    </w:p>
    <w:p w:rsidR="00B95BC7" w:rsidRDefault="00E64535" w:rsidP="00E64535">
      <w:r>
        <w:t xml:space="preserve"> Employment and Social Development Canada - Immigrant and Refugee Women Fleeing Violence and Experiencing Homelessness $17,766.30</w:t>
      </w:r>
    </w:p>
    <w:p w:rsidR="00B95BC7" w:rsidRDefault="00E64535" w:rsidP="00E64535">
      <w:r>
        <w:t xml:space="preserve"> International Transport Workers Federation - Consultation on Violence &amp; Harassment </w:t>
      </w:r>
      <w:proofErr w:type="gramStart"/>
      <w:r>
        <w:t>Against</w:t>
      </w:r>
      <w:proofErr w:type="gramEnd"/>
      <w:r>
        <w:t xml:space="preserve"> Women in the World of Work $2,500.00</w:t>
      </w:r>
    </w:p>
    <w:p w:rsidR="00B95BC7" w:rsidRDefault="00E64535" w:rsidP="00B95BC7">
      <w:r>
        <w:t xml:space="preserve"> Ontario </w:t>
      </w:r>
      <w:proofErr w:type="spellStart"/>
      <w:r>
        <w:t>Assoication</w:t>
      </w:r>
      <w:proofErr w:type="spellEnd"/>
      <w:r>
        <w:t xml:space="preserve"> of Interval &amp; Transition Houses - Sexual Violence Domestic Violence Intersections Online Training Module $1,849.00</w:t>
      </w:r>
    </w:p>
    <w:p w:rsidR="00B95BC7" w:rsidRDefault="00B95BC7" w:rsidP="00A01C50">
      <w:r>
        <w:t>TOTAL VALUE OF ALL GRANTS &amp; CONTRACTS IN 2016-2017 = $1,533,659.30</w:t>
      </w:r>
    </w:p>
    <w:p w:rsidR="00B95BC7" w:rsidRDefault="00B95BC7" w:rsidP="00B95BC7"/>
    <w:p w:rsidR="00B95BC7" w:rsidRDefault="00B95BC7" w:rsidP="00B95BC7">
      <w:pPr>
        <w:pStyle w:val="Heading1"/>
      </w:pPr>
      <w:r>
        <w:t>STATEMENT OF REVENUES &amp; EXPENSES</w:t>
      </w:r>
    </w:p>
    <w:tbl>
      <w:tblPr>
        <w:tblStyle w:val="LightShading-Accent4"/>
        <w:tblW w:w="0" w:type="auto"/>
        <w:tblLook w:val="04A0" w:firstRow="1" w:lastRow="0" w:firstColumn="1" w:lastColumn="0" w:noHBand="0" w:noVBand="1"/>
      </w:tblPr>
      <w:tblGrid>
        <w:gridCol w:w="4788"/>
        <w:gridCol w:w="4788"/>
      </w:tblGrid>
      <w:tr w:rsidR="00B95BC7" w:rsidTr="00A01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5BC7" w:rsidRDefault="00B95BC7" w:rsidP="00B95BC7">
            <w:r>
              <w:t xml:space="preserve">Financial Statement </w:t>
            </w:r>
            <w:r>
              <w:t>for Operating Account</w:t>
            </w:r>
          </w:p>
        </w:tc>
        <w:tc>
          <w:tcPr>
            <w:tcW w:w="4788" w:type="dxa"/>
          </w:tcPr>
          <w:p w:rsidR="00B95BC7" w:rsidRDefault="00B95BC7" w:rsidP="00B95BC7">
            <w:pPr>
              <w:cnfStyle w:val="100000000000" w:firstRow="1" w:lastRow="0" w:firstColumn="0" w:lastColumn="0" w:oddVBand="0" w:evenVBand="0" w:oddHBand="0" w:evenHBand="0" w:firstRowFirstColumn="0" w:firstRowLastColumn="0" w:lastRowFirstColumn="0" w:lastRowLastColumn="0"/>
            </w:pPr>
            <w:r>
              <w:t>Actual as of April 30, 2017</w:t>
            </w:r>
          </w:p>
        </w:tc>
      </w:tr>
      <w:tr w:rsidR="00B95BC7" w:rsidTr="00A0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5BC7" w:rsidRPr="009347DA" w:rsidRDefault="009347DA" w:rsidP="009347DA">
            <w:pPr>
              <w:tabs>
                <w:tab w:val="left" w:pos="2950"/>
              </w:tabs>
            </w:pPr>
            <w:r w:rsidRPr="009347DA">
              <w:rPr>
                <w:color w:val="auto"/>
              </w:rPr>
              <w:t>Revenue</w:t>
            </w:r>
            <w:r>
              <w:tab/>
            </w:r>
          </w:p>
        </w:tc>
        <w:tc>
          <w:tcPr>
            <w:tcW w:w="4788" w:type="dxa"/>
          </w:tcPr>
          <w:p w:rsidR="00B95BC7" w:rsidRDefault="00B95BC7" w:rsidP="00B95BC7">
            <w:pPr>
              <w:cnfStyle w:val="000000100000" w:firstRow="0" w:lastRow="0" w:firstColumn="0" w:lastColumn="0" w:oddVBand="0" w:evenVBand="0" w:oddHBand="1" w:evenHBand="0" w:firstRowFirstColumn="0" w:firstRowLastColumn="0" w:lastRowFirstColumn="0" w:lastRowLastColumn="0"/>
            </w:pPr>
          </w:p>
        </w:tc>
      </w:tr>
      <w:tr w:rsidR="00B95BC7" w:rsidTr="00A01C50">
        <w:tc>
          <w:tcPr>
            <w:cnfStyle w:val="001000000000" w:firstRow="0" w:lastRow="0" w:firstColumn="1" w:lastColumn="0" w:oddVBand="0" w:evenVBand="0" w:oddHBand="0" w:evenHBand="0" w:firstRowFirstColumn="0" w:firstRowLastColumn="0" w:lastRowFirstColumn="0" w:lastRowLastColumn="0"/>
            <w:tcW w:w="4788" w:type="dxa"/>
          </w:tcPr>
          <w:p w:rsidR="00B95BC7" w:rsidRDefault="00B95BC7" w:rsidP="00B95BC7">
            <w:r>
              <w:t>Western University</w:t>
            </w:r>
          </w:p>
        </w:tc>
        <w:tc>
          <w:tcPr>
            <w:tcW w:w="4788" w:type="dxa"/>
          </w:tcPr>
          <w:p w:rsidR="00B95BC7" w:rsidRDefault="009347DA" w:rsidP="00B95BC7">
            <w:pPr>
              <w:cnfStyle w:val="000000000000" w:firstRow="0" w:lastRow="0" w:firstColumn="0" w:lastColumn="0" w:oddVBand="0" w:evenVBand="0" w:oddHBand="0" w:evenHBand="0" w:firstRowFirstColumn="0" w:firstRowLastColumn="0" w:lastRowFirstColumn="0" w:lastRowLastColumn="0"/>
            </w:pPr>
            <w:r>
              <w:t>$ 55,000.00</w:t>
            </w:r>
          </w:p>
        </w:tc>
      </w:tr>
      <w:tr w:rsidR="00B95BC7" w:rsidTr="00A0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5BC7" w:rsidRDefault="00B95BC7" w:rsidP="00B95BC7">
            <w:r>
              <w:t xml:space="preserve">Salary &amp; Benefit </w:t>
            </w:r>
          </w:p>
        </w:tc>
        <w:tc>
          <w:tcPr>
            <w:tcW w:w="4788" w:type="dxa"/>
          </w:tcPr>
          <w:p w:rsidR="00B95BC7" w:rsidRDefault="009347DA" w:rsidP="00B95BC7">
            <w:pPr>
              <w:cnfStyle w:val="000000100000" w:firstRow="0" w:lastRow="0" w:firstColumn="0" w:lastColumn="0" w:oddVBand="0" w:evenVBand="0" w:oddHBand="1" w:evenHBand="0" w:firstRowFirstColumn="0" w:firstRowLastColumn="0" w:lastRowFirstColumn="0" w:lastRowLastColumn="0"/>
            </w:pPr>
            <w:r>
              <w:t>$ 114,543.60</w:t>
            </w:r>
          </w:p>
        </w:tc>
      </w:tr>
      <w:tr w:rsidR="00B95BC7" w:rsidTr="00A01C50">
        <w:tc>
          <w:tcPr>
            <w:cnfStyle w:val="001000000000" w:firstRow="0" w:lastRow="0" w:firstColumn="1" w:lastColumn="0" w:oddVBand="0" w:evenVBand="0" w:oddHBand="0" w:evenHBand="0" w:firstRowFirstColumn="0" w:firstRowLastColumn="0" w:lastRowFirstColumn="0" w:lastRowLastColumn="0"/>
            <w:tcW w:w="4788" w:type="dxa"/>
          </w:tcPr>
          <w:p w:rsidR="00B95BC7" w:rsidRDefault="00B95BC7" w:rsidP="00B95BC7">
            <w:r>
              <w:t>Recovery Training and Consultation Work</w:t>
            </w:r>
          </w:p>
        </w:tc>
        <w:tc>
          <w:tcPr>
            <w:tcW w:w="4788" w:type="dxa"/>
          </w:tcPr>
          <w:p w:rsidR="00B95BC7" w:rsidRDefault="009347DA" w:rsidP="00B95BC7">
            <w:pPr>
              <w:cnfStyle w:val="000000000000" w:firstRow="0" w:lastRow="0" w:firstColumn="0" w:lastColumn="0" w:oddVBand="0" w:evenVBand="0" w:oddHBand="0" w:evenHBand="0" w:firstRowFirstColumn="0" w:firstRowLastColumn="0" w:lastRowFirstColumn="0" w:lastRowLastColumn="0"/>
            </w:pPr>
            <w:r>
              <w:t>$ 157,914.85</w:t>
            </w:r>
          </w:p>
        </w:tc>
      </w:tr>
      <w:tr w:rsidR="00B95BC7" w:rsidTr="00A0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5BC7" w:rsidRDefault="00B95BC7" w:rsidP="00B95BC7">
            <w:r>
              <w:t xml:space="preserve">Admin Recovery </w:t>
            </w:r>
          </w:p>
        </w:tc>
        <w:tc>
          <w:tcPr>
            <w:tcW w:w="4788" w:type="dxa"/>
          </w:tcPr>
          <w:p w:rsidR="00B95BC7" w:rsidRDefault="009347DA" w:rsidP="00B95BC7">
            <w:pPr>
              <w:cnfStyle w:val="000000100000" w:firstRow="0" w:lastRow="0" w:firstColumn="0" w:lastColumn="0" w:oddVBand="0" w:evenVBand="0" w:oddHBand="1" w:evenHBand="0" w:firstRowFirstColumn="0" w:firstRowLastColumn="0" w:lastRowFirstColumn="0" w:lastRowLastColumn="0"/>
            </w:pPr>
            <w:r>
              <w:t>$ 29,430.53</w:t>
            </w:r>
          </w:p>
        </w:tc>
      </w:tr>
      <w:tr w:rsidR="00B95BC7" w:rsidTr="00A01C50">
        <w:tc>
          <w:tcPr>
            <w:cnfStyle w:val="001000000000" w:firstRow="0" w:lastRow="0" w:firstColumn="1" w:lastColumn="0" w:oddVBand="0" w:evenVBand="0" w:oddHBand="0" w:evenHBand="0" w:firstRowFirstColumn="0" w:firstRowLastColumn="0" w:lastRowFirstColumn="0" w:lastRowLastColumn="0"/>
            <w:tcW w:w="4788" w:type="dxa"/>
          </w:tcPr>
          <w:p w:rsidR="00B95BC7" w:rsidRDefault="00B95BC7" w:rsidP="00B95BC7">
            <w:r>
              <w:t xml:space="preserve">Donations </w:t>
            </w:r>
          </w:p>
        </w:tc>
        <w:tc>
          <w:tcPr>
            <w:tcW w:w="4788" w:type="dxa"/>
          </w:tcPr>
          <w:p w:rsidR="00B95BC7" w:rsidRDefault="009347DA" w:rsidP="00B95BC7">
            <w:pPr>
              <w:cnfStyle w:val="000000000000" w:firstRow="0" w:lastRow="0" w:firstColumn="0" w:lastColumn="0" w:oddVBand="0" w:evenVBand="0" w:oddHBand="0" w:evenHBand="0" w:firstRowFirstColumn="0" w:firstRowLastColumn="0" w:lastRowFirstColumn="0" w:lastRowLastColumn="0"/>
            </w:pPr>
            <w:r>
              <w:t>$ 190.20</w:t>
            </w:r>
          </w:p>
        </w:tc>
      </w:tr>
      <w:tr w:rsidR="00B95BC7" w:rsidTr="00A0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5BC7" w:rsidRDefault="00B95BC7" w:rsidP="00B95BC7">
            <w:r>
              <w:t xml:space="preserve">Special Events </w:t>
            </w:r>
          </w:p>
        </w:tc>
        <w:tc>
          <w:tcPr>
            <w:tcW w:w="4788" w:type="dxa"/>
          </w:tcPr>
          <w:p w:rsidR="00B95BC7" w:rsidRDefault="009347DA" w:rsidP="00B95BC7">
            <w:pPr>
              <w:cnfStyle w:val="000000100000" w:firstRow="0" w:lastRow="0" w:firstColumn="0" w:lastColumn="0" w:oddVBand="0" w:evenVBand="0" w:oddHBand="1" w:evenHBand="0" w:firstRowFirstColumn="0" w:firstRowLastColumn="0" w:lastRowFirstColumn="0" w:lastRowLastColumn="0"/>
            </w:pPr>
            <w:r>
              <w:t>$ 66,948.45</w:t>
            </w:r>
          </w:p>
        </w:tc>
      </w:tr>
      <w:tr w:rsidR="00B95BC7" w:rsidTr="00A01C50">
        <w:tc>
          <w:tcPr>
            <w:cnfStyle w:val="001000000000" w:firstRow="0" w:lastRow="0" w:firstColumn="1" w:lastColumn="0" w:oddVBand="0" w:evenVBand="0" w:oddHBand="0" w:evenHBand="0" w:firstRowFirstColumn="0" w:firstRowLastColumn="0" w:lastRowFirstColumn="0" w:lastRowLastColumn="0"/>
            <w:tcW w:w="4788" w:type="dxa"/>
          </w:tcPr>
          <w:p w:rsidR="00B95BC7" w:rsidRDefault="00B95BC7" w:rsidP="00B95BC7">
            <w:r>
              <w:t>Travel Recovery</w:t>
            </w:r>
          </w:p>
        </w:tc>
        <w:tc>
          <w:tcPr>
            <w:tcW w:w="4788" w:type="dxa"/>
          </w:tcPr>
          <w:p w:rsidR="00B95BC7" w:rsidRDefault="009347DA" w:rsidP="00B95BC7">
            <w:pPr>
              <w:cnfStyle w:val="000000000000" w:firstRow="0" w:lastRow="0" w:firstColumn="0" w:lastColumn="0" w:oddVBand="0" w:evenVBand="0" w:oddHBand="0" w:evenHBand="0" w:firstRowFirstColumn="0" w:firstRowLastColumn="0" w:lastRowFirstColumn="0" w:lastRowLastColumn="0"/>
            </w:pPr>
            <w:r>
              <w:t>$ 12,138.34</w:t>
            </w:r>
          </w:p>
        </w:tc>
      </w:tr>
      <w:tr w:rsidR="00B95BC7" w:rsidTr="00A0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5BC7" w:rsidRDefault="009347DA" w:rsidP="00B95BC7">
            <w:r>
              <w:t>Total Revenue</w:t>
            </w:r>
          </w:p>
        </w:tc>
        <w:tc>
          <w:tcPr>
            <w:tcW w:w="4788" w:type="dxa"/>
          </w:tcPr>
          <w:p w:rsidR="00B95BC7" w:rsidRDefault="009347DA" w:rsidP="00B95BC7">
            <w:pPr>
              <w:cnfStyle w:val="000000100000" w:firstRow="0" w:lastRow="0" w:firstColumn="0" w:lastColumn="0" w:oddVBand="0" w:evenVBand="0" w:oddHBand="1" w:evenHBand="0" w:firstRowFirstColumn="0" w:firstRowLastColumn="0" w:lastRowFirstColumn="0" w:lastRowLastColumn="0"/>
            </w:pPr>
            <w:r>
              <w:t>$ 436,165.97</w:t>
            </w:r>
          </w:p>
        </w:tc>
      </w:tr>
    </w:tbl>
    <w:p w:rsidR="009347DA" w:rsidRDefault="009347DA" w:rsidP="00B95BC7"/>
    <w:tbl>
      <w:tblPr>
        <w:tblStyle w:val="LightShading-Accent4"/>
        <w:tblW w:w="0" w:type="auto"/>
        <w:tblLook w:val="04A0" w:firstRow="1" w:lastRow="0" w:firstColumn="1" w:lastColumn="0" w:noHBand="0" w:noVBand="1"/>
      </w:tblPr>
      <w:tblGrid>
        <w:gridCol w:w="4788"/>
        <w:gridCol w:w="4788"/>
      </w:tblGrid>
      <w:tr w:rsidR="009347DA" w:rsidTr="00A01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347DA" w:rsidRDefault="009347DA" w:rsidP="00B95BC7">
            <w:r>
              <w:t>EXPENSES</w:t>
            </w:r>
          </w:p>
        </w:tc>
        <w:tc>
          <w:tcPr>
            <w:tcW w:w="4788" w:type="dxa"/>
          </w:tcPr>
          <w:p w:rsidR="009347DA" w:rsidRDefault="009347DA" w:rsidP="00B95BC7">
            <w:pPr>
              <w:cnfStyle w:val="100000000000" w:firstRow="1" w:lastRow="0" w:firstColumn="0" w:lastColumn="0" w:oddVBand="0" w:evenVBand="0" w:oddHBand="0" w:evenHBand="0" w:firstRowFirstColumn="0" w:firstRowLastColumn="0" w:lastRowFirstColumn="0" w:lastRowLastColumn="0"/>
            </w:pPr>
          </w:p>
        </w:tc>
      </w:tr>
      <w:tr w:rsidR="009347DA" w:rsidTr="00A0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347DA" w:rsidRDefault="00A01C50" w:rsidP="00B95BC7">
            <w:r>
              <w:t>Salary &amp; Benefits (Operational)</w:t>
            </w:r>
          </w:p>
        </w:tc>
        <w:tc>
          <w:tcPr>
            <w:tcW w:w="4788" w:type="dxa"/>
          </w:tcPr>
          <w:p w:rsidR="009347DA" w:rsidRDefault="00A01C50" w:rsidP="00B95BC7">
            <w:pPr>
              <w:cnfStyle w:val="000000100000" w:firstRow="0" w:lastRow="0" w:firstColumn="0" w:lastColumn="0" w:oddVBand="0" w:evenVBand="0" w:oddHBand="1" w:evenHBand="0" w:firstRowFirstColumn="0" w:firstRowLastColumn="0" w:lastRowFirstColumn="0" w:lastRowLastColumn="0"/>
            </w:pPr>
            <w:r>
              <w:t>$ 155,671.24</w:t>
            </w:r>
          </w:p>
        </w:tc>
      </w:tr>
      <w:tr w:rsidR="009347DA" w:rsidTr="00A01C50">
        <w:tc>
          <w:tcPr>
            <w:cnfStyle w:val="001000000000" w:firstRow="0" w:lastRow="0" w:firstColumn="1" w:lastColumn="0" w:oddVBand="0" w:evenVBand="0" w:oddHBand="0" w:evenHBand="0" w:firstRowFirstColumn="0" w:firstRowLastColumn="0" w:lastRowFirstColumn="0" w:lastRowLastColumn="0"/>
            <w:tcW w:w="4788" w:type="dxa"/>
          </w:tcPr>
          <w:p w:rsidR="009347DA" w:rsidRDefault="00A01C50" w:rsidP="00B95BC7">
            <w:r>
              <w:t>Professional Fees</w:t>
            </w:r>
          </w:p>
        </w:tc>
        <w:tc>
          <w:tcPr>
            <w:tcW w:w="4788" w:type="dxa"/>
          </w:tcPr>
          <w:p w:rsidR="009347DA" w:rsidRDefault="00A01C50" w:rsidP="00B95BC7">
            <w:pPr>
              <w:cnfStyle w:val="000000000000" w:firstRow="0" w:lastRow="0" w:firstColumn="0" w:lastColumn="0" w:oddVBand="0" w:evenVBand="0" w:oddHBand="0" w:evenHBand="0" w:firstRowFirstColumn="0" w:firstRowLastColumn="0" w:lastRowFirstColumn="0" w:lastRowLastColumn="0"/>
            </w:pPr>
            <w:r>
              <w:t>$ 25,705.21</w:t>
            </w:r>
          </w:p>
        </w:tc>
        <w:bookmarkStart w:id="0" w:name="_GoBack"/>
        <w:bookmarkEnd w:id="0"/>
      </w:tr>
      <w:tr w:rsidR="009347DA" w:rsidTr="00A0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347DA" w:rsidRDefault="009347DA" w:rsidP="00B95BC7">
            <w:r>
              <w:t>Materials, Supplies &amp; Equipment</w:t>
            </w:r>
          </w:p>
        </w:tc>
        <w:tc>
          <w:tcPr>
            <w:tcW w:w="4788" w:type="dxa"/>
          </w:tcPr>
          <w:p w:rsidR="009347DA" w:rsidRDefault="00A01C50" w:rsidP="00B95BC7">
            <w:pPr>
              <w:cnfStyle w:val="000000100000" w:firstRow="0" w:lastRow="0" w:firstColumn="0" w:lastColumn="0" w:oddVBand="0" w:evenVBand="0" w:oddHBand="1" w:evenHBand="0" w:firstRowFirstColumn="0" w:firstRowLastColumn="0" w:lastRowFirstColumn="0" w:lastRowLastColumn="0"/>
            </w:pPr>
            <w:r>
              <w:t>$ 33,085.86</w:t>
            </w:r>
          </w:p>
        </w:tc>
      </w:tr>
      <w:tr w:rsidR="009347DA" w:rsidTr="00A01C50">
        <w:tc>
          <w:tcPr>
            <w:cnfStyle w:val="001000000000" w:firstRow="0" w:lastRow="0" w:firstColumn="1" w:lastColumn="0" w:oddVBand="0" w:evenVBand="0" w:oddHBand="0" w:evenHBand="0" w:firstRowFirstColumn="0" w:firstRowLastColumn="0" w:lastRowFirstColumn="0" w:lastRowLastColumn="0"/>
            <w:tcW w:w="4788" w:type="dxa"/>
          </w:tcPr>
          <w:p w:rsidR="009347DA" w:rsidRDefault="009347DA" w:rsidP="00B95BC7">
            <w:r>
              <w:t>Travel</w:t>
            </w:r>
          </w:p>
        </w:tc>
        <w:tc>
          <w:tcPr>
            <w:tcW w:w="4788" w:type="dxa"/>
          </w:tcPr>
          <w:p w:rsidR="009347DA" w:rsidRDefault="00A01C50" w:rsidP="00B95BC7">
            <w:pPr>
              <w:cnfStyle w:val="000000000000" w:firstRow="0" w:lastRow="0" w:firstColumn="0" w:lastColumn="0" w:oddVBand="0" w:evenVBand="0" w:oddHBand="0" w:evenHBand="0" w:firstRowFirstColumn="0" w:firstRowLastColumn="0" w:lastRowFirstColumn="0" w:lastRowLastColumn="0"/>
            </w:pPr>
            <w:r>
              <w:t>$ 20,933.56</w:t>
            </w:r>
          </w:p>
        </w:tc>
      </w:tr>
      <w:tr w:rsidR="009347DA" w:rsidTr="00A0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347DA" w:rsidRDefault="009347DA" w:rsidP="00B95BC7">
            <w:r>
              <w:t>Total Expense</w:t>
            </w:r>
          </w:p>
        </w:tc>
        <w:tc>
          <w:tcPr>
            <w:tcW w:w="4788" w:type="dxa"/>
          </w:tcPr>
          <w:p w:rsidR="009347DA" w:rsidRDefault="00A01C50" w:rsidP="00B95BC7">
            <w:pPr>
              <w:cnfStyle w:val="000000100000" w:firstRow="0" w:lastRow="0" w:firstColumn="0" w:lastColumn="0" w:oddVBand="0" w:evenVBand="0" w:oddHBand="1" w:evenHBand="0" w:firstRowFirstColumn="0" w:firstRowLastColumn="0" w:lastRowFirstColumn="0" w:lastRowLastColumn="0"/>
            </w:pPr>
            <w:r>
              <w:t>$ 235,395.87</w:t>
            </w:r>
          </w:p>
        </w:tc>
      </w:tr>
    </w:tbl>
    <w:p w:rsidR="009347DA" w:rsidRDefault="009347DA" w:rsidP="00B95BC7"/>
    <w:tbl>
      <w:tblPr>
        <w:tblStyle w:val="LightShading-Accent4"/>
        <w:tblW w:w="0" w:type="auto"/>
        <w:tblLook w:val="04A0" w:firstRow="1" w:lastRow="0" w:firstColumn="1" w:lastColumn="0" w:noHBand="0" w:noVBand="1"/>
      </w:tblPr>
      <w:tblGrid>
        <w:gridCol w:w="4788"/>
        <w:gridCol w:w="4788"/>
      </w:tblGrid>
      <w:tr w:rsidR="00A01C50" w:rsidTr="00A01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01C50" w:rsidRDefault="00A01C50" w:rsidP="00B95BC7">
            <w:r>
              <w:t>EXCESS OF REVENUES OVER EXPENSES FOR THE YEAR</w:t>
            </w:r>
          </w:p>
        </w:tc>
        <w:tc>
          <w:tcPr>
            <w:tcW w:w="4788" w:type="dxa"/>
          </w:tcPr>
          <w:p w:rsidR="00A01C50" w:rsidRDefault="00A01C50" w:rsidP="00B95BC7">
            <w:pPr>
              <w:cnfStyle w:val="100000000000" w:firstRow="1" w:lastRow="0" w:firstColumn="0" w:lastColumn="0" w:oddVBand="0" w:evenVBand="0" w:oddHBand="0" w:evenHBand="0" w:firstRowFirstColumn="0" w:firstRowLastColumn="0" w:lastRowFirstColumn="0" w:lastRowLastColumn="0"/>
            </w:pPr>
          </w:p>
        </w:tc>
      </w:tr>
      <w:tr w:rsidR="00A01C50" w:rsidTr="00A0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01C50" w:rsidRDefault="00A01C50" w:rsidP="00A01C50">
            <w:r>
              <w:t xml:space="preserve">Transfer for Research &amp; Development </w:t>
            </w:r>
          </w:p>
        </w:tc>
        <w:tc>
          <w:tcPr>
            <w:tcW w:w="4788" w:type="dxa"/>
          </w:tcPr>
          <w:p w:rsidR="00A01C50" w:rsidRDefault="00A01C50" w:rsidP="00B95BC7">
            <w:pPr>
              <w:cnfStyle w:val="000000100000" w:firstRow="0" w:lastRow="0" w:firstColumn="0" w:lastColumn="0" w:oddVBand="0" w:evenVBand="0" w:oddHBand="1" w:evenHBand="0" w:firstRowFirstColumn="0" w:firstRowLastColumn="0" w:lastRowFirstColumn="0" w:lastRowLastColumn="0"/>
            </w:pPr>
            <w:r>
              <w:t>$ 200,770.10</w:t>
            </w:r>
          </w:p>
        </w:tc>
      </w:tr>
    </w:tbl>
    <w:p w:rsidR="00A01C50" w:rsidRPr="00B95BC7" w:rsidRDefault="00A01C50" w:rsidP="00B95BC7"/>
    <w:sectPr w:rsidR="00A01C50" w:rsidRPr="00B95B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26F2"/>
    <w:multiLevelType w:val="hybridMultilevel"/>
    <w:tmpl w:val="873A6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063108A"/>
    <w:multiLevelType w:val="hybridMultilevel"/>
    <w:tmpl w:val="77C64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B8"/>
    <w:rsid w:val="00015345"/>
    <w:rsid w:val="00220401"/>
    <w:rsid w:val="005A05B8"/>
    <w:rsid w:val="00797A03"/>
    <w:rsid w:val="0087494E"/>
    <w:rsid w:val="009347DA"/>
    <w:rsid w:val="00A01C50"/>
    <w:rsid w:val="00A61F0A"/>
    <w:rsid w:val="00B95BC7"/>
    <w:rsid w:val="00CA6B6A"/>
    <w:rsid w:val="00CD6966"/>
    <w:rsid w:val="00DE72E8"/>
    <w:rsid w:val="00E64535"/>
    <w:rsid w:val="00F06166"/>
    <w:rsid w:val="00FF14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4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49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49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49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494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49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494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8749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49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494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7494E"/>
    <w:rPr>
      <w:color w:val="0000FF" w:themeColor="hyperlink"/>
      <w:u w:val="single"/>
    </w:rPr>
  </w:style>
  <w:style w:type="paragraph" w:styleId="ListParagraph">
    <w:name w:val="List Paragraph"/>
    <w:basedOn w:val="Normal"/>
    <w:uiPriority w:val="34"/>
    <w:qFormat/>
    <w:rsid w:val="00CA6B6A"/>
    <w:pPr>
      <w:ind w:left="720"/>
      <w:contextualSpacing/>
    </w:pPr>
  </w:style>
  <w:style w:type="table" w:styleId="TableGrid">
    <w:name w:val="Table Grid"/>
    <w:basedOn w:val="TableNormal"/>
    <w:uiPriority w:val="59"/>
    <w:rsid w:val="00B9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9347D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A01C5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4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49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49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49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494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49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494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8749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49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494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7494E"/>
    <w:rPr>
      <w:color w:val="0000FF" w:themeColor="hyperlink"/>
      <w:u w:val="single"/>
    </w:rPr>
  </w:style>
  <w:style w:type="paragraph" w:styleId="ListParagraph">
    <w:name w:val="List Paragraph"/>
    <w:basedOn w:val="Normal"/>
    <w:uiPriority w:val="34"/>
    <w:qFormat/>
    <w:rsid w:val="00CA6B6A"/>
    <w:pPr>
      <w:ind w:left="720"/>
      <w:contextualSpacing/>
    </w:pPr>
  </w:style>
  <w:style w:type="table" w:styleId="TableGrid">
    <w:name w:val="Table Grid"/>
    <w:basedOn w:val="TableNormal"/>
    <w:uiPriority w:val="59"/>
    <w:rsid w:val="00B9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9347D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A01C5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wlearningnetwork.ca" TargetMode="External"/><Relationship Id="rId13" Type="http://schemas.openxmlformats.org/officeDocument/2006/relationships/hyperlink" Target="http://www.vawlearningnetwork.ca/femicide-older-women" TargetMode="External"/><Relationship Id="rId3" Type="http://schemas.openxmlformats.org/officeDocument/2006/relationships/styles" Target="styles.xml"/><Relationship Id="rId7" Type="http://schemas.openxmlformats.org/officeDocument/2006/relationships/hyperlink" Target="http://www.itsnotright.ca" TargetMode="External"/><Relationship Id="rId12" Type="http://schemas.openxmlformats.org/officeDocument/2006/relationships/hyperlink" Target="http://www.vawlearningnetwork.ca/femicide-older-wom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grave.com/us/book/978113756275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s.sagepub.com/en-us/nam/sourcebookon-violence-against-women/book244904" TargetMode="External"/><Relationship Id="rId4" Type="http://schemas.microsoft.com/office/2007/relationships/stylesWithEffects" Target="stylesWithEffects.xml"/><Relationship Id="rId9" Type="http://schemas.openxmlformats.org/officeDocument/2006/relationships/hyperlink" Target="http://www.learningtoendabuse.ca/online-training" TargetMode="External"/><Relationship Id="rId14" Type="http://schemas.openxmlformats.org/officeDocument/2006/relationships/hyperlink" Target="http://cdhpi.ca/sites/cdhpi.ca/files/CDHPIVP_Newsletter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4ADB-B998-4AAA-B166-E8D8E92D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Omar</dc:creator>
  <cp:lastModifiedBy>Karim Omar</cp:lastModifiedBy>
  <cp:revision>2</cp:revision>
  <dcterms:created xsi:type="dcterms:W3CDTF">2017-07-05T15:10:00Z</dcterms:created>
  <dcterms:modified xsi:type="dcterms:W3CDTF">2017-07-05T18:28:00Z</dcterms:modified>
</cp:coreProperties>
</file>