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CD" w:rsidRDefault="008525CD" w:rsidP="008525CD">
      <w:pPr>
        <w:pStyle w:val="Title"/>
      </w:pPr>
      <w:r>
        <w:t>Annual Report 201</w:t>
      </w:r>
      <w:r>
        <w:t>3</w:t>
      </w:r>
      <w:r>
        <w:t>-1</w:t>
      </w:r>
      <w:r>
        <w:t>4</w:t>
      </w:r>
    </w:p>
    <w:p w:rsidR="008525CD" w:rsidRDefault="008525CD" w:rsidP="008525CD">
      <w:pPr>
        <w:pStyle w:val="Subtitle"/>
      </w:pPr>
      <w:r>
        <w:t>Learning to End Abuse</w:t>
      </w:r>
    </w:p>
    <w:p w:rsidR="008525CD" w:rsidRDefault="008525CD" w:rsidP="008525CD">
      <w:pPr>
        <w:pStyle w:val="Subtitle"/>
      </w:pPr>
      <w:r>
        <w:t xml:space="preserve">Centre for Research &amp; Education on Violence </w:t>
      </w:r>
      <w:proofErr w:type="gramStart"/>
      <w:r>
        <w:t>Against</w:t>
      </w:r>
      <w:proofErr w:type="gramEnd"/>
      <w:r>
        <w:t xml:space="preserve"> Women &amp; Children</w:t>
      </w:r>
    </w:p>
    <w:p w:rsidR="00F51947" w:rsidRDefault="00A80ADC" w:rsidP="00A80ADC">
      <w:pPr>
        <w:pStyle w:val="Heading1"/>
      </w:pPr>
      <w:r>
        <w:t>MESSAGE FROM THE DIRECTORS</w:t>
      </w:r>
    </w:p>
    <w:p w:rsidR="00A80ADC" w:rsidRDefault="00A80ADC" w:rsidP="00A80ADC">
      <w:r>
        <w:t>This year at the Centre featured many new initiatives that promote education and research on violence against women and children. Our web-site www.learningtoendabuse.ca reflects our dynamic growth and development in disseminating knowledge to professional groups and the general public. We have reached thousands of professionals with our workshops, webinars and on-line learning experiences. Our “Make it Our Business” and “Neighbours, Friends and Families” campaigns have reached many workplaces and communities across Ontario. Our Learning Network has provided in-depth and quality newsletters to keep the field up to date on emerging issues. Our training and research partnerships have fostered cutting edge work in addressing domestic violence in the workplace and preventing domestic homicides. Inside this report we have highlighted our extensive work during 2013-2014. None of our accomplishments would be possible without the support of our partners, management committee, advisory committee, research associates, funders, and our extended family in the Faculty of Education.</w:t>
      </w:r>
    </w:p>
    <w:p w:rsidR="00A80ADC" w:rsidRDefault="00A80ADC" w:rsidP="00A80ADC">
      <w:pPr>
        <w:pStyle w:val="Heading1"/>
      </w:pPr>
      <w:r>
        <w:t>LOOKING BACK</w:t>
      </w:r>
    </w:p>
    <w:p w:rsidR="00A80ADC" w:rsidRDefault="00A80ADC" w:rsidP="00A80ADC">
      <w:r>
        <w:t>We are pleased to take this opportunity to reflect on twenty years of milestones and accomplishments. The Centre was originally established through a Social Sciences and Humanities Research Council (SSHRC) grant awarded to Dr. Roma Harris in 1992 as Principal Investigator. Dr. Lorraine Greaves was the first Centre Director. Over the past twenty years the Centre has experienced growth and leadership under the direction of four Directors and one Acting Director; has found a home in four different locations and added the words “&amp; Education” to its title in 2006 to reflect the expanded role of the centre in outreach and public education as well as providing a stronger link to the Faculty of Education where it now finds its home.</w:t>
      </w:r>
    </w:p>
    <w:p w:rsidR="00A80ADC" w:rsidRDefault="00A80ADC" w:rsidP="00A80ADC">
      <w:pPr>
        <w:pStyle w:val="Heading1"/>
      </w:pPr>
      <w:r>
        <w:t>HIGHLIGHTS</w:t>
      </w:r>
    </w:p>
    <w:p w:rsidR="00A80ADC" w:rsidRDefault="00A80ADC" w:rsidP="00A80ADC">
      <w:pPr>
        <w:pStyle w:val="Heading2"/>
      </w:pPr>
      <w:r>
        <w:t>1992</w:t>
      </w:r>
    </w:p>
    <w:p w:rsidR="00A80ADC" w:rsidRDefault="00A80ADC" w:rsidP="00A80ADC">
      <w:r>
        <w:t xml:space="preserve">The Centre for Research on Violence against Women and Children (CRVAWC) is founded as a collaborative venture between The University of Western Ontario, </w:t>
      </w:r>
      <w:proofErr w:type="spellStart"/>
      <w:r>
        <w:t>Fanshawe</w:t>
      </w:r>
      <w:proofErr w:type="spellEnd"/>
      <w:r>
        <w:t xml:space="preserve"> College and the London Coordinating Committee to End Women Abuse. Funded through SSHRC the Centre is located at the Research Park, UWO. Members of the original research team were Constance Backhouse, Judith Belle Brown, Lorraine Greaves, </w:t>
      </w:r>
      <w:proofErr w:type="spellStart"/>
      <w:r>
        <w:t>Shelina</w:t>
      </w:r>
      <w:proofErr w:type="spellEnd"/>
      <w:r>
        <w:t xml:space="preserve"> </w:t>
      </w:r>
      <w:proofErr w:type="spellStart"/>
      <w:r>
        <w:t>Nellani</w:t>
      </w:r>
      <w:proofErr w:type="spellEnd"/>
      <w:r>
        <w:t>, Roma Harris, Gail Hutchinson, Peter Jaffe, Alison MacDonald, Jan Richardson and David Wolfe.</w:t>
      </w:r>
    </w:p>
    <w:p w:rsidR="00A80ADC" w:rsidRDefault="00A80ADC" w:rsidP="00A80ADC">
      <w:pPr>
        <w:pStyle w:val="Heading2"/>
      </w:pPr>
      <w:r>
        <w:lastRenderedPageBreak/>
        <w:t xml:space="preserve">1993 </w:t>
      </w:r>
    </w:p>
    <w:p w:rsidR="00A80ADC" w:rsidRDefault="00A80ADC" w:rsidP="00A80ADC">
      <w:r>
        <w:t>Lorraine Greaves was appointed Director. Nora Shanahan was appointed Administrative Assistant.</w:t>
      </w:r>
    </w:p>
    <w:p w:rsidR="00A80ADC" w:rsidRDefault="00A80ADC" w:rsidP="00A80ADC">
      <w:pPr>
        <w:pStyle w:val="Heading2"/>
      </w:pPr>
      <w:r>
        <w:t xml:space="preserve">1994 </w:t>
      </w:r>
    </w:p>
    <w:p w:rsidR="00A80ADC" w:rsidRDefault="00A80ADC" w:rsidP="00A80ADC">
      <w:r>
        <w:t>Major grant received from Ontario Ministry of Education &amp; Training, more than $300,000 over five years resulting in the publications “Educating for Change: Recommended materials on Violence against Women &amp; Children” and “Principles of Effective Anti-Violence Education: A Review of Prevention Literature.”</w:t>
      </w:r>
    </w:p>
    <w:p w:rsidR="00A80ADC" w:rsidRDefault="00A80ADC" w:rsidP="00A80ADC">
      <w:pPr>
        <w:pStyle w:val="Heading2"/>
      </w:pPr>
      <w:r>
        <w:t>1995</w:t>
      </w:r>
    </w:p>
    <w:p w:rsidR="00A80ADC" w:rsidRDefault="00A80ADC" w:rsidP="00A80ADC">
      <w:r>
        <w:t xml:space="preserve"> First newsletter is issued. The report “Selected estimates of the costs of violence against women” is released.</w:t>
      </w:r>
    </w:p>
    <w:p w:rsidR="00A80ADC" w:rsidRDefault="00A80ADC" w:rsidP="00A80ADC">
      <w:pPr>
        <w:pStyle w:val="Heading2"/>
      </w:pPr>
      <w:r>
        <w:t xml:space="preserve">1997 </w:t>
      </w:r>
    </w:p>
    <w:p w:rsidR="00A80ADC" w:rsidRDefault="00A80ADC" w:rsidP="00A80ADC">
      <w:r>
        <w:t>The Alliance of Five Research Centres on Violence is formed. The Centre merges with the Centre for Women’s Studies and Feminist Research in October and moved to University College. Katherine McKenna becomes Director of both centres.</w:t>
      </w:r>
    </w:p>
    <w:p w:rsidR="00A80ADC" w:rsidRDefault="00A80ADC" w:rsidP="00A80ADC">
      <w:pPr>
        <w:pStyle w:val="Heading2"/>
      </w:pPr>
      <w:r>
        <w:t xml:space="preserve">1999 </w:t>
      </w:r>
    </w:p>
    <w:p w:rsidR="00A80ADC" w:rsidRDefault="00A80ADC" w:rsidP="00A80ADC">
      <w:r>
        <w:t>Major funding for five years is received from Status of Women Canada for “The Development of a National Strategy on Violence Prevention and the Girl Child.” Scotiabank generously contributes major funding to the Centre for a Scotiabank Professor, Small Grants Program, Research Internships and Student Scholarships. Dr. Melanie Randall is named Scotiabank Professor for a five year term.</w:t>
      </w:r>
    </w:p>
    <w:p w:rsidR="00A80ADC" w:rsidRDefault="00A80ADC" w:rsidP="00A80ADC">
      <w:pPr>
        <w:pStyle w:val="Heading2"/>
      </w:pPr>
      <w:r>
        <w:t xml:space="preserve">2000 </w:t>
      </w:r>
    </w:p>
    <w:p w:rsidR="00A80ADC" w:rsidRDefault="00A80ADC" w:rsidP="00A80ADC">
      <w:r>
        <w:t>The Centre is temporarily located at a downtown location on Pall Mall St. Alison Cunningham is appointed Acting Director.</w:t>
      </w:r>
    </w:p>
    <w:p w:rsidR="00A80ADC" w:rsidRDefault="00A80ADC" w:rsidP="00A80ADC">
      <w:pPr>
        <w:pStyle w:val="Heading2"/>
      </w:pPr>
      <w:r>
        <w:t xml:space="preserve">2002 </w:t>
      </w:r>
    </w:p>
    <w:p w:rsidR="00A80ADC" w:rsidRDefault="00A80ADC" w:rsidP="00A80ADC">
      <w:r>
        <w:t xml:space="preserve">The Centre moves to </w:t>
      </w:r>
      <w:proofErr w:type="spellStart"/>
      <w:r>
        <w:t>Althouse</w:t>
      </w:r>
      <w:proofErr w:type="spellEnd"/>
      <w:r>
        <w:t xml:space="preserve"> College, collaborating and working with the Faculty of Education with Barb </w:t>
      </w:r>
      <w:proofErr w:type="spellStart"/>
      <w:r>
        <w:t>MacQuarrie</w:t>
      </w:r>
      <w:proofErr w:type="spellEnd"/>
      <w:r>
        <w:t xml:space="preserve"> as Community Development Coordinator and David Wolfe as Academic Director. In the Best Interests of the Girl Child, Phase II Report is released. Joy Lang joins the Centre.</w:t>
      </w:r>
    </w:p>
    <w:p w:rsidR="00A80ADC" w:rsidRDefault="00A80ADC" w:rsidP="00A80ADC">
      <w:pPr>
        <w:pStyle w:val="Heading2"/>
      </w:pPr>
      <w:r>
        <w:t>2003</w:t>
      </w:r>
    </w:p>
    <w:p w:rsidR="00A80ADC" w:rsidRDefault="00A80ADC" w:rsidP="00A80ADC">
      <w:r>
        <w:t xml:space="preserve"> Nora Shanahan retires after ten years of dedicated service and Maria Callaghan joins the Centre as Centre Coordinator.</w:t>
      </w:r>
    </w:p>
    <w:p w:rsidR="00A80ADC" w:rsidRDefault="00A80ADC" w:rsidP="00A80ADC">
      <w:pPr>
        <w:pStyle w:val="Heading2"/>
      </w:pPr>
      <w:r>
        <w:t>2004</w:t>
      </w:r>
    </w:p>
    <w:p w:rsidR="00A80ADC" w:rsidRDefault="00A80ADC" w:rsidP="00A80ADC">
      <w:r>
        <w:t xml:space="preserve"> “respect-at-work,” a workplace training program utilizing a gender analysis and intersectionality, inspired and directed by Barbara </w:t>
      </w:r>
      <w:proofErr w:type="spellStart"/>
      <w:r>
        <w:t>MacQuarrie</w:t>
      </w:r>
      <w:proofErr w:type="spellEnd"/>
      <w:r>
        <w:t xml:space="preserve"> is developed. Funding is received for a national study “Intersecting sites of violence in the lives of girls” from Status of Women Canada.</w:t>
      </w:r>
    </w:p>
    <w:p w:rsidR="00A80ADC" w:rsidRDefault="00A80ADC" w:rsidP="00A80ADC">
      <w:pPr>
        <w:pStyle w:val="Heading2"/>
      </w:pPr>
      <w:r>
        <w:lastRenderedPageBreak/>
        <w:t>2005</w:t>
      </w:r>
    </w:p>
    <w:p w:rsidR="00A80ADC" w:rsidRDefault="00A80ADC" w:rsidP="00A80ADC">
      <w:r>
        <w:t xml:space="preserve"> Dr. Peter Jaffe is appointed Academic Director and Dr. Helene Berman is named the Scotiabank Research Chair.</w:t>
      </w:r>
    </w:p>
    <w:p w:rsidR="00A80ADC" w:rsidRDefault="00A80ADC" w:rsidP="00A80ADC">
      <w:pPr>
        <w:pStyle w:val="Heading2"/>
      </w:pPr>
      <w:r>
        <w:t>2006</w:t>
      </w:r>
    </w:p>
    <w:p w:rsidR="00A80ADC" w:rsidRDefault="00A80ADC" w:rsidP="00A80ADC">
      <w:r>
        <w:t xml:space="preserve"> The Neighbours Friends and Families campaign is launched with funding from the Ontario Women’s Directorate. The Centre is renamed Centre for Research &amp; Education on Violence against Women &amp; Children to acknowledge the significant educational role of the centre and its connection to the Faculty of Education. Barb </w:t>
      </w:r>
      <w:proofErr w:type="spellStart"/>
      <w:r>
        <w:t>MacQuarrie</w:t>
      </w:r>
      <w:proofErr w:type="spellEnd"/>
      <w:r>
        <w:t xml:space="preserve"> is appointed Community Director.</w:t>
      </w:r>
    </w:p>
    <w:p w:rsidR="00A80ADC" w:rsidRDefault="00A80ADC" w:rsidP="00A80ADC">
      <w:pPr>
        <w:pStyle w:val="Heading2"/>
      </w:pPr>
      <w:r>
        <w:t>2007</w:t>
      </w:r>
    </w:p>
    <w:p w:rsidR="00A80ADC" w:rsidRDefault="00A80ADC" w:rsidP="00A80ADC">
      <w:r>
        <w:t xml:space="preserve"> In partnership with the Centre for Children &amp; Families in the Justice System and CAMH Centre for Prevention Science, CREVAWC hosts the 3rd International Conference: Children Exposed to Domestic Violence, London Convention Centre. The first Coaching Boys into Men Annual Father’s Day Breakfast is held.</w:t>
      </w:r>
    </w:p>
    <w:p w:rsidR="00A80ADC" w:rsidRDefault="00A80ADC" w:rsidP="00A80ADC">
      <w:pPr>
        <w:pStyle w:val="Heading2"/>
      </w:pPr>
      <w:r>
        <w:t xml:space="preserve">2009 </w:t>
      </w:r>
    </w:p>
    <w:p w:rsidR="00A80ADC" w:rsidRDefault="00A80ADC" w:rsidP="00A80ADC">
      <w:r>
        <w:t>The Centre is now governed by a Management Committee that reports to the Dean of Education. Three major conferences are hosted by the Centre: Safe, Respectful and Inclusive Workplaces: Stakeholders and Strategies Conference; Canadian Conference on the Prevention of Domestic Homicides; and Rethinking Relationships, an interactive conference for youth and adult leaders.</w:t>
      </w:r>
    </w:p>
    <w:p w:rsidR="00A80ADC" w:rsidRDefault="00A80ADC" w:rsidP="00A80ADC">
      <w:pPr>
        <w:pStyle w:val="Heading2"/>
      </w:pPr>
      <w:r>
        <w:t>2010</w:t>
      </w:r>
    </w:p>
    <w:p w:rsidR="00A80ADC" w:rsidRDefault="00A80ADC" w:rsidP="00A80ADC">
      <w:r>
        <w:t xml:space="preserve"> Make it our Business: A workplace domestic violence training and education program is launched with funding from the Ontario Women’s Directorate. This program addresses changes to the Occupational Health &amp; Safety Act which was introduced June 15, 2010. Two think tanks on child sexual abuse and prevention of domestic homicides are held as well as two provincial conferences on reducing the risk of lethal violence through collaborative threat assessment and risk management.</w:t>
      </w:r>
    </w:p>
    <w:p w:rsidR="00A80ADC" w:rsidRDefault="00A80ADC" w:rsidP="00A80ADC">
      <w:pPr>
        <w:pStyle w:val="Heading2"/>
      </w:pPr>
      <w:r>
        <w:t xml:space="preserve">2011 </w:t>
      </w:r>
    </w:p>
    <w:p w:rsidR="00A80ADC" w:rsidRDefault="00A80ADC" w:rsidP="00A80ADC">
      <w:r>
        <w:t xml:space="preserve">Funding received from Ontario Women’s Directorate to develop the Violence against Women Learning Network. Dr. Linda Baker is seconded from the Centre for Children &amp; Families in the Justice System and assumes role of Learning Director. Conferences include Addressing sexual violence: Changing attitudes, changing lives. Other conferences include Children exposed to domestic violence; </w:t>
      </w:r>
      <w:proofErr w:type="gramStart"/>
      <w:r>
        <w:t>When</w:t>
      </w:r>
      <w:proofErr w:type="gramEnd"/>
      <w:r>
        <w:t xml:space="preserve"> Violence becomes entertaining; Domestic violence risk assessment and management in the workplace; and Violence in the lives of Muslim Girls.</w:t>
      </w:r>
    </w:p>
    <w:p w:rsidR="005E39AA" w:rsidRDefault="005E39AA" w:rsidP="005E39AA">
      <w:pPr>
        <w:pStyle w:val="Heading2"/>
      </w:pPr>
      <w:r>
        <w:t>2012</w:t>
      </w:r>
    </w:p>
    <w:p w:rsidR="005E39AA" w:rsidRDefault="005E39AA" w:rsidP="00A80ADC">
      <w:r>
        <w:t xml:space="preserve"> Major conferences include Domestic Violence &amp; the Workplace: Risk Assessment &amp; Risk Management Strategies, funded by SSHRC; Domestic Violence Risk Assessment &amp; Management Knowledge Exchange funded by Department of Justice Canada. CREVAWC launches a new website www.learningtoendabuse.ca and incorporates social media into its marketing, education, and outreach </w:t>
      </w:r>
      <w:r>
        <w:lastRenderedPageBreak/>
        <w:t xml:space="preserve">strategies. Funding is received from New Horizons Program of Human Resources Skill Development Canada to promote the It’s not right! </w:t>
      </w:r>
      <w:proofErr w:type="gramStart"/>
      <w:r>
        <w:t>Neighbours, Friends and Families for Older Adults campaign.</w:t>
      </w:r>
      <w:proofErr w:type="gramEnd"/>
    </w:p>
    <w:p w:rsidR="005E39AA" w:rsidRDefault="005E39AA" w:rsidP="005E39AA">
      <w:pPr>
        <w:pStyle w:val="Heading2"/>
      </w:pPr>
      <w:r>
        <w:t>2013</w:t>
      </w:r>
    </w:p>
    <w:p w:rsidR="005E39AA" w:rsidRDefault="005E39AA" w:rsidP="00A80ADC">
      <w:r>
        <w:t xml:space="preserve"> The Learning Network hosts two knowledge exchanges: Human </w:t>
      </w:r>
      <w:proofErr w:type="gramStart"/>
      <w:r>
        <w:t>Trafficking</w:t>
      </w:r>
      <w:proofErr w:type="gramEnd"/>
      <w:r>
        <w:t xml:space="preserve">; and Keeping children and mothers safe and engaging men who use abusive behaviours. CREVAWC hosted two conferences: Children exposed to domestic violence conference; and Social media and Sexual violence: Blurred Lines. Barb </w:t>
      </w:r>
      <w:proofErr w:type="spellStart"/>
      <w:r>
        <w:t>MacQuarrie</w:t>
      </w:r>
      <w:proofErr w:type="spellEnd"/>
      <w:r>
        <w:t xml:space="preserve"> was awarded SSHRC funding to conduct research on domestic violence among workers and in workplaces.</w:t>
      </w:r>
    </w:p>
    <w:p w:rsidR="005E39AA" w:rsidRDefault="005E39AA" w:rsidP="005E39AA">
      <w:pPr>
        <w:pStyle w:val="Heading1"/>
      </w:pPr>
      <w:r>
        <w:t>OUR REACH IN THE COMMUNITY 2013-2014</w:t>
      </w:r>
    </w:p>
    <w:p w:rsidR="008B6401" w:rsidRDefault="005E39AA" w:rsidP="008B6401">
      <w:pPr>
        <w:pStyle w:val="Heading2"/>
      </w:pPr>
      <w:r>
        <w:t>RESEARCH</w:t>
      </w:r>
    </w:p>
    <w:p w:rsidR="008B6401" w:rsidRDefault="005E39AA" w:rsidP="008B6401">
      <w:pPr>
        <w:pStyle w:val="ListParagraph"/>
        <w:numPr>
          <w:ilvl w:val="0"/>
          <w:numId w:val="1"/>
        </w:numPr>
      </w:pPr>
      <w:r>
        <w:t xml:space="preserve">45 academic and community research associates and project contributors </w:t>
      </w:r>
    </w:p>
    <w:p w:rsidR="005E39AA" w:rsidRDefault="005E39AA" w:rsidP="008B6401">
      <w:pPr>
        <w:pStyle w:val="ListParagraph"/>
        <w:numPr>
          <w:ilvl w:val="0"/>
          <w:numId w:val="1"/>
        </w:numPr>
      </w:pPr>
      <w:r>
        <w:t>Currently holding 10 grants worth $2,991,606</w:t>
      </w:r>
    </w:p>
    <w:p w:rsidR="008B6401" w:rsidRDefault="008B6401" w:rsidP="008B6401">
      <w:pPr>
        <w:pStyle w:val="Heading2"/>
      </w:pPr>
      <w:r>
        <w:t xml:space="preserve">KNOWLEDGE EXCHANGE </w:t>
      </w:r>
    </w:p>
    <w:p w:rsidR="008B6401" w:rsidRDefault="008B6401" w:rsidP="008B6401">
      <w:pPr>
        <w:pStyle w:val="ListParagraph"/>
        <w:numPr>
          <w:ilvl w:val="0"/>
          <w:numId w:val="2"/>
        </w:numPr>
      </w:pPr>
      <w:r>
        <w:t xml:space="preserve">75 workshops and presentations </w:t>
      </w:r>
    </w:p>
    <w:p w:rsidR="008B6401" w:rsidRDefault="008B6401" w:rsidP="008B6401">
      <w:pPr>
        <w:pStyle w:val="ListParagraph"/>
        <w:numPr>
          <w:ilvl w:val="0"/>
          <w:numId w:val="2"/>
        </w:numPr>
      </w:pPr>
      <w:r>
        <w:t xml:space="preserve">4 conferences hosted </w:t>
      </w:r>
    </w:p>
    <w:p w:rsidR="008B6401" w:rsidRDefault="008B6401" w:rsidP="008B6401">
      <w:pPr>
        <w:pStyle w:val="ListParagraph"/>
        <w:numPr>
          <w:ilvl w:val="0"/>
          <w:numId w:val="2"/>
        </w:numPr>
      </w:pPr>
      <w:r>
        <w:t>5 community forums hosted</w:t>
      </w:r>
    </w:p>
    <w:p w:rsidR="008B6401" w:rsidRDefault="008B6401" w:rsidP="008B6401">
      <w:pPr>
        <w:pStyle w:val="Heading2"/>
      </w:pPr>
      <w:r>
        <w:t>KNOWLEDGE TRANSFER</w:t>
      </w:r>
    </w:p>
    <w:p w:rsidR="008B6401" w:rsidRDefault="008B6401" w:rsidP="008B6401">
      <w:pPr>
        <w:pStyle w:val="ListParagraph"/>
        <w:numPr>
          <w:ilvl w:val="0"/>
          <w:numId w:val="3"/>
        </w:numPr>
      </w:pPr>
      <w:r>
        <w:t xml:space="preserve">48 x in the media </w:t>
      </w:r>
    </w:p>
    <w:p w:rsidR="008B6401" w:rsidRDefault="008B6401" w:rsidP="008B6401">
      <w:pPr>
        <w:pStyle w:val="ListParagraph"/>
        <w:numPr>
          <w:ilvl w:val="0"/>
          <w:numId w:val="3"/>
        </w:numPr>
      </w:pPr>
      <w:r>
        <w:t xml:space="preserve">14 New publications </w:t>
      </w:r>
    </w:p>
    <w:p w:rsidR="008B6401" w:rsidRDefault="008B6401" w:rsidP="008B6401">
      <w:pPr>
        <w:pStyle w:val="ListParagraph"/>
        <w:numPr>
          <w:ilvl w:val="0"/>
          <w:numId w:val="3"/>
        </w:numPr>
      </w:pPr>
      <w:r>
        <w:t>9 public education projects</w:t>
      </w:r>
    </w:p>
    <w:p w:rsidR="008B6401" w:rsidRDefault="008B6401" w:rsidP="008B6401">
      <w:pPr>
        <w:pStyle w:val="Heading2"/>
      </w:pPr>
      <w:r>
        <w:t>COLLABORATION</w:t>
      </w:r>
    </w:p>
    <w:p w:rsidR="008B6401" w:rsidRDefault="008B6401" w:rsidP="008B6401">
      <w:pPr>
        <w:pStyle w:val="ListParagraph"/>
        <w:numPr>
          <w:ilvl w:val="0"/>
          <w:numId w:val="4"/>
        </w:numPr>
      </w:pPr>
      <w:r>
        <w:t xml:space="preserve">15 graduate and undergraduate student placements </w:t>
      </w:r>
    </w:p>
    <w:p w:rsidR="008B6401" w:rsidRDefault="008B6401" w:rsidP="008B6401">
      <w:pPr>
        <w:pStyle w:val="ListParagraph"/>
        <w:numPr>
          <w:ilvl w:val="0"/>
          <w:numId w:val="4"/>
        </w:numPr>
      </w:pPr>
      <w:r>
        <w:t xml:space="preserve">Partnerships with 134 organizations across Canada, US, Europe and Australia </w:t>
      </w:r>
    </w:p>
    <w:p w:rsidR="008B6401" w:rsidRPr="008B6401" w:rsidRDefault="008B6401" w:rsidP="008B6401">
      <w:pPr>
        <w:pStyle w:val="ListParagraph"/>
        <w:numPr>
          <w:ilvl w:val="0"/>
          <w:numId w:val="4"/>
        </w:numPr>
        <w:rPr>
          <w:rStyle w:val="Heading2Char"/>
          <w:rFonts w:asciiTheme="minorHAnsi" w:eastAsiaTheme="minorHAnsi" w:hAnsiTheme="minorHAnsi" w:cstheme="minorBidi"/>
          <w:b w:val="0"/>
          <w:bCs w:val="0"/>
          <w:color w:val="auto"/>
          <w:sz w:val="22"/>
          <w:szCs w:val="22"/>
        </w:rPr>
      </w:pPr>
      <w:r>
        <w:t>Consultants on 9 local, provincial and national projects</w:t>
      </w:r>
    </w:p>
    <w:p w:rsidR="008B6401" w:rsidRDefault="008B6401" w:rsidP="008B6401">
      <w:pPr>
        <w:ind w:left="360"/>
      </w:pPr>
      <w:r w:rsidRPr="008B6401">
        <w:rPr>
          <w:rStyle w:val="Heading2Char"/>
        </w:rPr>
        <w:t>SOCIAL MARKETING</w:t>
      </w:r>
      <w:r>
        <w:t xml:space="preserve"> </w:t>
      </w:r>
    </w:p>
    <w:p w:rsidR="008B6401" w:rsidRDefault="008B6401" w:rsidP="008B6401">
      <w:pPr>
        <w:pStyle w:val="ListParagraph"/>
        <w:numPr>
          <w:ilvl w:val="0"/>
          <w:numId w:val="5"/>
        </w:numPr>
      </w:pPr>
      <w:r>
        <w:t xml:space="preserve">Almost 2000 followers via social media, total reach &gt;1,000,000 </w:t>
      </w:r>
    </w:p>
    <w:p w:rsidR="008B6401" w:rsidRDefault="008B6401" w:rsidP="008B6401">
      <w:pPr>
        <w:pStyle w:val="ListParagraph"/>
        <w:numPr>
          <w:ilvl w:val="0"/>
          <w:numId w:val="5"/>
        </w:numPr>
      </w:pPr>
      <w:r>
        <w:t>7 new and updated websites – 51,593 users</w:t>
      </w:r>
    </w:p>
    <w:p w:rsidR="008B6401" w:rsidRDefault="008B6401" w:rsidP="008B6401">
      <w:pPr>
        <w:pStyle w:val="Heading1"/>
      </w:pPr>
      <w:r>
        <w:t>STATEMENT OF REVENUES AND EXPENSES</w:t>
      </w:r>
    </w:p>
    <w:p w:rsidR="008B6401" w:rsidRDefault="000B3F9E" w:rsidP="000B3F9E">
      <w:pPr>
        <w:pStyle w:val="Heading2"/>
      </w:pPr>
      <w:r>
        <w:t xml:space="preserve">OPERATING ACCOUNT 2013-02014 </w:t>
      </w:r>
      <w:proofErr w:type="gramStart"/>
      <w:r>
        <w:t>For</w:t>
      </w:r>
      <w:proofErr w:type="gramEnd"/>
      <w:r>
        <w:t xml:space="preserve"> the year ended April 30, 2014</w:t>
      </w:r>
    </w:p>
    <w:p w:rsidR="000B3F9E" w:rsidRPr="000B3F9E" w:rsidRDefault="000B3F9E" w:rsidP="000B3F9E"/>
    <w:tbl>
      <w:tblPr>
        <w:tblStyle w:val="LightShading-Accent4"/>
        <w:tblW w:w="0" w:type="auto"/>
        <w:tblLook w:val="04A0" w:firstRow="1" w:lastRow="0" w:firstColumn="1" w:lastColumn="0" w:noHBand="0" w:noVBand="1"/>
      </w:tblPr>
      <w:tblGrid>
        <w:gridCol w:w="4788"/>
        <w:gridCol w:w="4788"/>
      </w:tblGrid>
      <w:tr w:rsidR="000B3F9E" w:rsidTr="000B3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0B3F9E" w:rsidRDefault="000B3F9E" w:rsidP="000B3F9E">
            <w:r>
              <w:t xml:space="preserve">Revenue </w:t>
            </w:r>
          </w:p>
        </w:tc>
      </w:tr>
      <w:tr w:rsidR="000B3F9E" w:rsidTr="000B3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lastRenderedPageBreak/>
              <w:t>Transfer from UWO</w:t>
            </w:r>
          </w:p>
        </w:tc>
        <w:tc>
          <w:tcPr>
            <w:tcW w:w="4788" w:type="dxa"/>
          </w:tcPr>
          <w:p w:rsidR="000B3F9E" w:rsidRDefault="000B3F9E" w:rsidP="000B3F9E">
            <w:pPr>
              <w:cnfStyle w:val="000000100000" w:firstRow="0" w:lastRow="0" w:firstColumn="0" w:lastColumn="0" w:oddVBand="0" w:evenVBand="0" w:oddHBand="1" w:evenHBand="0" w:firstRowFirstColumn="0" w:firstRowLastColumn="0" w:lastRowFirstColumn="0" w:lastRowLastColumn="0"/>
            </w:pPr>
            <w:r>
              <w:t>55,000</w:t>
            </w:r>
          </w:p>
        </w:tc>
      </w:tr>
      <w:tr w:rsidR="000B3F9E" w:rsidTr="000B3F9E">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t>Donations/gifts</w:t>
            </w:r>
          </w:p>
        </w:tc>
        <w:tc>
          <w:tcPr>
            <w:tcW w:w="4788" w:type="dxa"/>
          </w:tcPr>
          <w:p w:rsidR="000B3F9E" w:rsidRDefault="000B3F9E" w:rsidP="000B3F9E">
            <w:pPr>
              <w:cnfStyle w:val="000000000000" w:firstRow="0" w:lastRow="0" w:firstColumn="0" w:lastColumn="0" w:oddVBand="0" w:evenVBand="0" w:oddHBand="0" w:evenHBand="0" w:firstRowFirstColumn="0" w:firstRowLastColumn="0" w:lastRowFirstColumn="0" w:lastRowLastColumn="0"/>
            </w:pPr>
            <w:r>
              <w:t>15,230</w:t>
            </w:r>
          </w:p>
        </w:tc>
      </w:tr>
      <w:tr w:rsidR="000B3F9E" w:rsidTr="000B3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t>Contracts</w:t>
            </w:r>
          </w:p>
        </w:tc>
        <w:tc>
          <w:tcPr>
            <w:tcW w:w="4788" w:type="dxa"/>
          </w:tcPr>
          <w:p w:rsidR="000B3F9E" w:rsidRDefault="000B3F9E" w:rsidP="000B3F9E">
            <w:pPr>
              <w:cnfStyle w:val="000000100000" w:firstRow="0" w:lastRow="0" w:firstColumn="0" w:lastColumn="0" w:oddVBand="0" w:evenVBand="0" w:oddHBand="1" w:evenHBand="0" w:firstRowFirstColumn="0" w:firstRowLastColumn="0" w:lastRowFirstColumn="0" w:lastRowLastColumn="0"/>
            </w:pPr>
            <w:r>
              <w:t>61,754</w:t>
            </w:r>
          </w:p>
        </w:tc>
      </w:tr>
      <w:tr w:rsidR="000B3F9E" w:rsidTr="000B3F9E">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t>Recoveries Salaries &amp; Expenses</w:t>
            </w:r>
          </w:p>
        </w:tc>
        <w:tc>
          <w:tcPr>
            <w:tcW w:w="4788" w:type="dxa"/>
          </w:tcPr>
          <w:p w:rsidR="000B3F9E" w:rsidRDefault="000B3F9E" w:rsidP="000B3F9E">
            <w:pPr>
              <w:cnfStyle w:val="000000000000" w:firstRow="0" w:lastRow="0" w:firstColumn="0" w:lastColumn="0" w:oddVBand="0" w:evenVBand="0" w:oddHBand="0" w:evenHBand="0" w:firstRowFirstColumn="0" w:firstRowLastColumn="0" w:lastRowFirstColumn="0" w:lastRowLastColumn="0"/>
            </w:pPr>
            <w:r>
              <w:t>271,607</w:t>
            </w:r>
          </w:p>
        </w:tc>
      </w:tr>
      <w:tr w:rsidR="000B3F9E" w:rsidTr="000B3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t>TOTAL REVENUES:</w:t>
            </w:r>
          </w:p>
        </w:tc>
        <w:tc>
          <w:tcPr>
            <w:tcW w:w="4788" w:type="dxa"/>
          </w:tcPr>
          <w:p w:rsidR="000B3F9E" w:rsidRDefault="000B3F9E" w:rsidP="000B3F9E">
            <w:pPr>
              <w:cnfStyle w:val="000000100000" w:firstRow="0" w:lastRow="0" w:firstColumn="0" w:lastColumn="0" w:oddVBand="0" w:evenVBand="0" w:oddHBand="1" w:evenHBand="0" w:firstRowFirstColumn="0" w:firstRowLastColumn="0" w:lastRowFirstColumn="0" w:lastRowLastColumn="0"/>
            </w:pPr>
            <w:r>
              <w:t>412,556</w:t>
            </w:r>
          </w:p>
        </w:tc>
      </w:tr>
    </w:tbl>
    <w:p w:rsidR="000B3F9E" w:rsidRDefault="000B3F9E" w:rsidP="000B3F9E"/>
    <w:tbl>
      <w:tblPr>
        <w:tblStyle w:val="LightShading-Accent4"/>
        <w:tblW w:w="0" w:type="auto"/>
        <w:tblLook w:val="04A0" w:firstRow="1" w:lastRow="0" w:firstColumn="1" w:lastColumn="0" w:noHBand="0" w:noVBand="1"/>
      </w:tblPr>
      <w:tblGrid>
        <w:gridCol w:w="4788"/>
        <w:gridCol w:w="4788"/>
      </w:tblGrid>
      <w:tr w:rsidR="000B3F9E" w:rsidTr="000B3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0B3F9E" w:rsidRDefault="000B3F9E" w:rsidP="000B3F9E">
            <w:r>
              <w:t>Expenses:</w:t>
            </w:r>
          </w:p>
        </w:tc>
      </w:tr>
      <w:tr w:rsidR="000B3F9E" w:rsidTr="000B3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t>Salaries &amp; Benefits</w:t>
            </w:r>
          </w:p>
        </w:tc>
        <w:tc>
          <w:tcPr>
            <w:tcW w:w="4788" w:type="dxa"/>
          </w:tcPr>
          <w:p w:rsidR="000B3F9E" w:rsidRDefault="000B3F9E" w:rsidP="000B3F9E">
            <w:pPr>
              <w:cnfStyle w:val="000000100000" w:firstRow="0" w:lastRow="0" w:firstColumn="0" w:lastColumn="0" w:oddVBand="0" w:evenVBand="0" w:oddHBand="1" w:evenHBand="0" w:firstRowFirstColumn="0" w:firstRowLastColumn="0" w:lastRowFirstColumn="0" w:lastRowLastColumn="0"/>
            </w:pPr>
            <w:r>
              <w:t>256,470</w:t>
            </w:r>
          </w:p>
        </w:tc>
      </w:tr>
      <w:tr w:rsidR="000B3F9E" w:rsidTr="000B3F9E">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t>Consulting Services and Professional Fees</w:t>
            </w:r>
          </w:p>
        </w:tc>
        <w:tc>
          <w:tcPr>
            <w:tcW w:w="4788" w:type="dxa"/>
          </w:tcPr>
          <w:p w:rsidR="000B3F9E" w:rsidRDefault="000B3F9E" w:rsidP="000B3F9E">
            <w:pPr>
              <w:cnfStyle w:val="000000000000" w:firstRow="0" w:lastRow="0" w:firstColumn="0" w:lastColumn="0" w:oddVBand="0" w:evenVBand="0" w:oddHBand="0" w:evenHBand="0" w:firstRowFirstColumn="0" w:firstRowLastColumn="0" w:lastRowFirstColumn="0" w:lastRowLastColumn="0"/>
            </w:pPr>
            <w:r>
              <w:t>35,440</w:t>
            </w:r>
          </w:p>
        </w:tc>
      </w:tr>
      <w:tr w:rsidR="000B3F9E" w:rsidTr="000B3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t>Travel</w:t>
            </w:r>
          </w:p>
        </w:tc>
        <w:tc>
          <w:tcPr>
            <w:tcW w:w="4788" w:type="dxa"/>
          </w:tcPr>
          <w:p w:rsidR="000B3F9E" w:rsidRDefault="000B3F9E" w:rsidP="000B3F9E">
            <w:pPr>
              <w:cnfStyle w:val="000000100000" w:firstRow="0" w:lastRow="0" w:firstColumn="0" w:lastColumn="0" w:oddVBand="0" w:evenVBand="0" w:oddHBand="1" w:evenHBand="0" w:firstRowFirstColumn="0" w:firstRowLastColumn="0" w:lastRowFirstColumn="0" w:lastRowLastColumn="0"/>
            </w:pPr>
            <w:r>
              <w:t>18,350</w:t>
            </w:r>
          </w:p>
        </w:tc>
      </w:tr>
      <w:tr w:rsidR="000B3F9E" w:rsidTr="000B3F9E">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t>Supplies</w:t>
            </w:r>
          </w:p>
        </w:tc>
        <w:tc>
          <w:tcPr>
            <w:tcW w:w="4788" w:type="dxa"/>
          </w:tcPr>
          <w:p w:rsidR="000B3F9E" w:rsidRDefault="000B3F9E" w:rsidP="000B3F9E">
            <w:pPr>
              <w:cnfStyle w:val="000000000000" w:firstRow="0" w:lastRow="0" w:firstColumn="0" w:lastColumn="0" w:oddVBand="0" w:evenVBand="0" w:oddHBand="0" w:evenHBand="0" w:firstRowFirstColumn="0" w:firstRowLastColumn="0" w:lastRowFirstColumn="0" w:lastRowLastColumn="0"/>
            </w:pPr>
            <w:r>
              <w:t>49,135</w:t>
            </w:r>
          </w:p>
        </w:tc>
      </w:tr>
      <w:tr w:rsidR="000B3F9E" w:rsidTr="000B3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t>TOTAL EXPENSES:</w:t>
            </w:r>
          </w:p>
        </w:tc>
        <w:tc>
          <w:tcPr>
            <w:tcW w:w="4788" w:type="dxa"/>
          </w:tcPr>
          <w:p w:rsidR="000B3F9E" w:rsidRDefault="000B3F9E" w:rsidP="000B3F9E">
            <w:pPr>
              <w:cnfStyle w:val="000000100000" w:firstRow="0" w:lastRow="0" w:firstColumn="0" w:lastColumn="0" w:oddVBand="0" w:evenVBand="0" w:oddHBand="1" w:evenHBand="0" w:firstRowFirstColumn="0" w:firstRowLastColumn="0" w:lastRowFirstColumn="0" w:lastRowLastColumn="0"/>
            </w:pPr>
            <w:r>
              <w:t>359,350</w:t>
            </w:r>
          </w:p>
        </w:tc>
      </w:tr>
      <w:tr w:rsidR="000B3F9E" w:rsidTr="000B3F9E">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t>NET SURPLUS CARRIED FORWARD</w:t>
            </w:r>
          </w:p>
        </w:tc>
        <w:tc>
          <w:tcPr>
            <w:tcW w:w="4788" w:type="dxa"/>
          </w:tcPr>
          <w:p w:rsidR="000B3F9E" w:rsidRDefault="000B3F9E" w:rsidP="000B3F9E">
            <w:pPr>
              <w:cnfStyle w:val="000000000000" w:firstRow="0" w:lastRow="0" w:firstColumn="0" w:lastColumn="0" w:oddVBand="0" w:evenVBand="0" w:oddHBand="0" w:evenHBand="0" w:firstRowFirstColumn="0" w:firstRowLastColumn="0" w:lastRowFirstColumn="0" w:lastRowLastColumn="0"/>
            </w:pPr>
            <w:r>
              <w:t>$ 44,197</w:t>
            </w:r>
          </w:p>
        </w:tc>
      </w:tr>
    </w:tbl>
    <w:p w:rsidR="000B3F9E" w:rsidRDefault="000B3F9E" w:rsidP="000B3F9E">
      <w:r>
        <w:t>*This statement reflects only the transaction of the Centre operating account. Projects and grants are held in separate accounts and not reflected in this statement.</w:t>
      </w:r>
    </w:p>
    <w:p w:rsidR="000B3F9E" w:rsidRDefault="000B3F9E" w:rsidP="000B3F9E">
      <w:pPr>
        <w:pStyle w:val="Heading1"/>
      </w:pPr>
      <w:r>
        <w:t>GRANTS HELD BY THE CENTRE IN 2013-2014</w:t>
      </w:r>
    </w:p>
    <w:tbl>
      <w:tblPr>
        <w:tblStyle w:val="LightShading-Accent1"/>
        <w:tblW w:w="0" w:type="auto"/>
        <w:tblLook w:val="04A0" w:firstRow="1" w:lastRow="0" w:firstColumn="1" w:lastColumn="0" w:noHBand="0" w:noVBand="1"/>
      </w:tblPr>
      <w:tblGrid>
        <w:gridCol w:w="4788"/>
        <w:gridCol w:w="4788"/>
      </w:tblGrid>
      <w:tr w:rsidR="000B3F9E" w:rsidTr="00873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0B3F9E">
            <w:r>
              <w:t xml:space="preserve">Violence against Women Learning Network, Ontario Women’s Directorate (3 years) </w:t>
            </w:r>
          </w:p>
        </w:tc>
        <w:tc>
          <w:tcPr>
            <w:tcW w:w="4788" w:type="dxa"/>
          </w:tcPr>
          <w:p w:rsidR="000B3F9E" w:rsidRDefault="000B3F9E" w:rsidP="000B3F9E">
            <w:pPr>
              <w:cnfStyle w:val="100000000000" w:firstRow="1" w:lastRow="0" w:firstColumn="0" w:lastColumn="0" w:oddVBand="0" w:evenVBand="0" w:oddHBand="0" w:evenHBand="0" w:firstRowFirstColumn="0" w:firstRowLastColumn="0" w:lastRowFirstColumn="0" w:lastRowLastColumn="0"/>
            </w:pPr>
            <w:r>
              <w:t>$ 835,000</w:t>
            </w:r>
          </w:p>
        </w:tc>
      </w:tr>
      <w:tr w:rsidR="000B3F9E" w:rsidTr="00873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3F9E" w:rsidRDefault="000B3F9E" w:rsidP="00873D18">
            <w:r>
              <w:t xml:space="preserve">Neighbours Friends and Families, Ontario Women’s Directorate (3 years) </w:t>
            </w:r>
          </w:p>
        </w:tc>
        <w:tc>
          <w:tcPr>
            <w:tcW w:w="4788" w:type="dxa"/>
          </w:tcPr>
          <w:p w:rsidR="000B3F9E" w:rsidRDefault="00873D18" w:rsidP="000B3F9E">
            <w:pPr>
              <w:cnfStyle w:val="000000100000" w:firstRow="0" w:lastRow="0" w:firstColumn="0" w:lastColumn="0" w:oddVBand="0" w:evenVBand="0" w:oddHBand="1" w:evenHBand="0" w:firstRowFirstColumn="0" w:firstRowLastColumn="0" w:lastRowFirstColumn="0" w:lastRowLastColumn="0"/>
            </w:pPr>
            <w:r>
              <w:t>$ 707,112</w:t>
            </w:r>
          </w:p>
        </w:tc>
      </w:tr>
      <w:tr w:rsidR="000B3F9E" w:rsidTr="00873D18">
        <w:tc>
          <w:tcPr>
            <w:cnfStyle w:val="001000000000" w:firstRow="0" w:lastRow="0" w:firstColumn="1" w:lastColumn="0" w:oddVBand="0" w:evenVBand="0" w:oddHBand="0" w:evenHBand="0" w:firstRowFirstColumn="0" w:firstRowLastColumn="0" w:lastRowFirstColumn="0" w:lastRowLastColumn="0"/>
            <w:tcW w:w="4788" w:type="dxa"/>
          </w:tcPr>
          <w:p w:rsidR="000B3F9E" w:rsidRDefault="00873D18" w:rsidP="00873D18">
            <w:r>
              <w:t xml:space="preserve">It’s not right! Campaign, Human Resources Skill Development Canada (3 years) </w:t>
            </w:r>
          </w:p>
        </w:tc>
        <w:tc>
          <w:tcPr>
            <w:tcW w:w="4788" w:type="dxa"/>
          </w:tcPr>
          <w:p w:rsidR="000B3F9E" w:rsidRDefault="00873D18" w:rsidP="000B3F9E">
            <w:pPr>
              <w:cnfStyle w:val="000000000000" w:firstRow="0" w:lastRow="0" w:firstColumn="0" w:lastColumn="0" w:oddVBand="0" w:evenVBand="0" w:oddHBand="0" w:evenHBand="0" w:firstRowFirstColumn="0" w:firstRowLastColumn="0" w:lastRowFirstColumn="0" w:lastRowLastColumn="0"/>
            </w:pPr>
            <w:r>
              <w:t>$ 575,000</w:t>
            </w:r>
          </w:p>
        </w:tc>
      </w:tr>
      <w:tr w:rsidR="000B3F9E" w:rsidTr="00873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3F9E" w:rsidRDefault="00873D18" w:rsidP="00873D18">
            <w:r>
              <w:t xml:space="preserve">The impact of domestic violence on workers and workplaces, SSHRC (2 years) </w:t>
            </w:r>
          </w:p>
        </w:tc>
        <w:tc>
          <w:tcPr>
            <w:tcW w:w="4788" w:type="dxa"/>
          </w:tcPr>
          <w:p w:rsidR="000B3F9E" w:rsidRDefault="00873D18" w:rsidP="000B3F9E">
            <w:pPr>
              <w:cnfStyle w:val="000000100000" w:firstRow="0" w:lastRow="0" w:firstColumn="0" w:lastColumn="0" w:oddVBand="0" w:evenVBand="0" w:oddHBand="1" w:evenHBand="0" w:firstRowFirstColumn="0" w:firstRowLastColumn="0" w:lastRowFirstColumn="0" w:lastRowLastColumn="0"/>
            </w:pPr>
            <w:r>
              <w:t>$ 397,292</w:t>
            </w:r>
          </w:p>
        </w:tc>
      </w:tr>
      <w:tr w:rsidR="000B3F9E" w:rsidTr="00873D18">
        <w:tc>
          <w:tcPr>
            <w:cnfStyle w:val="001000000000" w:firstRow="0" w:lastRow="0" w:firstColumn="1" w:lastColumn="0" w:oddVBand="0" w:evenVBand="0" w:oddHBand="0" w:evenHBand="0" w:firstRowFirstColumn="0" w:firstRowLastColumn="0" w:lastRowFirstColumn="0" w:lastRowLastColumn="0"/>
            <w:tcW w:w="4788" w:type="dxa"/>
          </w:tcPr>
          <w:p w:rsidR="000B3F9E" w:rsidRDefault="00873D18" w:rsidP="00873D18">
            <w:r>
              <w:t xml:space="preserve">Sexual Violence Training, Ontario Women’s Directorate (3 years) </w:t>
            </w:r>
          </w:p>
        </w:tc>
        <w:tc>
          <w:tcPr>
            <w:tcW w:w="4788" w:type="dxa"/>
          </w:tcPr>
          <w:p w:rsidR="000B3F9E" w:rsidRDefault="00873D18" w:rsidP="000B3F9E">
            <w:pPr>
              <w:cnfStyle w:val="000000000000" w:firstRow="0" w:lastRow="0" w:firstColumn="0" w:lastColumn="0" w:oddVBand="0" w:evenVBand="0" w:oddHBand="0" w:evenHBand="0" w:firstRowFirstColumn="0" w:firstRowLastColumn="0" w:lastRowFirstColumn="0" w:lastRowLastColumn="0"/>
            </w:pPr>
            <w:r>
              <w:t>$ 150,000</w:t>
            </w:r>
          </w:p>
        </w:tc>
      </w:tr>
      <w:tr w:rsidR="000B3F9E" w:rsidTr="00873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3F9E" w:rsidRDefault="00873D18" w:rsidP="00873D18">
            <w:r>
              <w:t xml:space="preserve">Domestic Violence Training for professionals, Ontario Women’s Directorate (3 years) </w:t>
            </w:r>
          </w:p>
        </w:tc>
        <w:tc>
          <w:tcPr>
            <w:tcW w:w="4788" w:type="dxa"/>
          </w:tcPr>
          <w:p w:rsidR="000B3F9E" w:rsidRDefault="00873D18" w:rsidP="000B3F9E">
            <w:pPr>
              <w:cnfStyle w:val="000000100000" w:firstRow="0" w:lastRow="0" w:firstColumn="0" w:lastColumn="0" w:oddVBand="0" w:evenVBand="0" w:oddHBand="1" w:evenHBand="0" w:firstRowFirstColumn="0" w:firstRowLastColumn="0" w:lastRowFirstColumn="0" w:lastRowLastColumn="0"/>
            </w:pPr>
            <w:r>
              <w:t>$ 125,000</w:t>
            </w:r>
          </w:p>
        </w:tc>
      </w:tr>
      <w:tr w:rsidR="000B3F9E" w:rsidTr="00873D18">
        <w:tc>
          <w:tcPr>
            <w:cnfStyle w:val="001000000000" w:firstRow="0" w:lastRow="0" w:firstColumn="1" w:lastColumn="0" w:oddVBand="0" w:evenVBand="0" w:oddHBand="0" w:evenHBand="0" w:firstRowFirstColumn="0" w:firstRowLastColumn="0" w:lastRowFirstColumn="0" w:lastRowLastColumn="0"/>
            <w:tcW w:w="4788" w:type="dxa"/>
          </w:tcPr>
          <w:p w:rsidR="000B3F9E" w:rsidRDefault="00873D18" w:rsidP="00873D18">
            <w:r>
              <w:t xml:space="preserve">Domestic Homicide Prevention Initiative, Canadian Women’s Foundation </w:t>
            </w:r>
          </w:p>
        </w:tc>
        <w:tc>
          <w:tcPr>
            <w:tcW w:w="4788" w:type="dxa"/>
          </w:tcPr>
          <w:p w:rsidR="000B3F9E" w:rsidRDefault="00873D18" w:rsidP="000B3F9E">
            <w:pPr>
              <w:cnfStyle w:val="000000000000" w:firstRow="0" w:lastRow="0" w:firstColumn="0" w:lastColumn="0" w:oddVBand="0" w:evenVBand="0" w:oddHBand="0" w:evenHBand="0" w:firstRowFirstColumn="0" w:firstRowLastColumn="0" w:lastRowFirstColumn="0" w:lastRowLastColumn="0"/>
            </w:pPr>
            <w:r>
              <w:t>$ 36,000</w:t>
            </w:r>
          </w:p>
        </w:tc>
      </w:tr>
      <w:tr w:rsidR="000B3F9E" w:rsidTr="00873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3F9E" w:rsidRDefault="00873D18" w:rsidP="00873D18">
            <w:r>
              <w:t xml:space="preserve">Nah du </w:t>
            </w:r>
            <w:proofErr w:type="spellStart"/>
            <w:r>
              <w:t>mah</w:t>
            </w:r>
            <w:proofErr w:type="spellEnd"/>
            <w:r>
              <w:t xml:space="preserve"> duh win, United Church of Canada </w:t>
            </w:r>
          </w:p>
        </w:tc>
        <w:tc>
          <w:tcPr>
            <w:tcW w:w="4788" w:type="dxa"/>
          </w:tcPr>
          <w:p w:rsidR="000B3F9E" w:rsidRDefault="00873D18" w:rsidP="000B3F9E">
            <w:pPr>
              <w:cnfStyle w:val="000000100000" w:firstRow="0" w:lastRow="0" w:firstColumn="0" w:lastColumn="0" w:oddVBand="0" w:evenVBand="0" w:oddHBand="1" w:evenHBand="0" w:firstRowFirstColumn="0" w:firstRowLastColumn="0" w:lastRowFirstColumn="0" w:lastRowLastColumn="0"/>
            </w:pPr>
            <w:r>
              <w:t>$ 15,000</w:t>
            </w:r>
          </w:p>
        </w:tc>
      </w:tr>
      <w:tr w:rsidR="000B3F9E" w:rsidTr="00873D18">
        <w:tc>
          <w:tcPr>
            <w:cnfStyle w:val="001000000000" w:firstRow="0" w:lastRow="0" w:firstColumn="1" w:lastColumn="0" w:oddVBand="0" w:evenVBand="0" w:oddHBand="0" w:evenHBand="0" w:firstRowFirstColumn="0" w:firstRowLastColumn="0" w:lastRowFirstColumn="0" w:lastRowLastColumn="0"/>
            <w:tcW w:w="4788" w:type="dxa"/>
          </w:tcPr>
          <w:p w:rsidR="000B3F9E" w:rsidRDefault="00873D18" w:rsidP="00873D18">
            <w:r>
              <w:t xml:space="preserve">University of Toronto sub-grant, SSHRC </w:t>
            </w:r>
          </w:p>
        </w:tc>
        <w:tc>
          <w:tcPr>
            <w:tcW w:w="4788" w:type="dxa"/>
          </w:tcPr>
          <w:p w:rsidR="000B3F9E" w:rsidRDefault="00873D18" w:rsidP="000B3F9E">
            <w:pPr>
              <w:cnfStyle w:val="000000000000" w:firstRow="0" w:lastRow="0" w:firstColumn="0" w:lastColumn="0" w:oddVBand="0" w:evenVBand="0" w:oddHBand="0" w:evenHBand="0" w:firstRowFirstColumn="0" w:firstRowLastColumn="0" w:lastRowFirstColumn="0" w:lastRowLastColumn="0"/>
            </w:pPr>
            <w:r>
              <w:t>$ 10,000</w:t>
            </w:r>
          </w:p>
        </w:tc>
      </w:tr>
    </w:tbl>
    <w:p w:rsidR="000B3F9E" w:rsidRDefault="000B3F9E" w:rsidP="000B3F9E"/>
    <w:p w:rsidR="00873D18" w:rsidRDefault="00873D18" w:rsidP="00873D18">
      <w:pPr>
        <w:pStyle w:val="Heading1"/>
      </w:pPr>
      <w:r>
        <w:t>CREVAWC FACULTY AND STAFF</w:t>
      </w:r>
    </w:p>
    <w:p w:rsidR="00873D18" w:rsidRDefault="00873D18" w:rsidP="00873D18">
      <w:r>
        <w:t>Peter Jaffe Academic Director</w:t>
      </w:r>
      <w:r>
        <w:br/>
      </w:r>
      <w:r>
        <w:t xml:space="preserve"> Barb </w:t>
      </w:r>
      <w:proofErr w:type="spellStart"/>
      <w:r>
        <w:t>MacQuarrie</w:t>
      </w:r>
      <w:proofErr w:type="spellEnd"/>
      <w:r>
        <w:t xml:space="preserve"> Community Director</w:t>
      </w:r>
      <w:r>
        <w:br/>
      </w:r>
      <w:r>
        <w:t xml:space="preserve"> Linda Baker Learning Director</w:t>
      </w:r>
      <w:r>
        <w:br/>
      </w:r>
      <w:r>
        <w:t xml:space="preserve"> Helene Berman Research Scholar </w:t>
      </w:r>
      <w:r>
        <w:br/>
      </w:r>
      <w:r>
        <w:t xml:space="preserve">Anna-Lee </w:t>
      </w:r>
      <w:proofErr w:type="spellStart"/>
      <w:r>
        <w:t>Straatman</w:t>
      </w:r>
      <w:proofErr w:type="spellEnd"/>
      <w:r>
        <w:t xml:space="preserve"> Manager </w:t>
      </w:r>
      <w:r>
        <w:br/>
      </w:r>
      <w:r>
        <w:t xml:space="preserve">Joy Lang Community Liaison Officer </w:t>
      </w:r>
      <w:r>
        <w:br/>
      </w:r>
      <w:r>
        <w:t xml:space="preserve">Marcie Campbell Research Associate </w:t>
      </w:r>
      <w:r>
        <w:br/>
      </w:r>
      <w:r>
        <w:lastRenderedPageBreak/>
        <w:t xml:space="preserve">Elsa </w:t>
      </w:r>
      <w:proofErr w:type="spellStart"/>
      <w:r>
        <w:t>Barreto</w:t>
      </w:r>
      <w:proofErr w:type="spellEnd"/>
      <w:r>
        <w:t xml:space="preserve"> Multi-media Specialist</w:t>
      </w:r>
      <w:r>
        <w:br/>
      </w:r>
      <w:r>
        <w:t xml:space="preserve"> Barbara Potter Administrative Assistant, (until November 2013) </w:t>
      </w:r>
      <w:r>
        <w:br/>
      </w:r>
      <w:r>
        <w:t xml:space="preserve">Susan </w:t>
      </w:r>
      <w:proofErr w:type="spellStart"/>
      <w:r>
        <w:t>Sabondjian</w:t>
      </w:r>
      <w:proofErr w:type="spellEnd"/>
      <w:r>
        <w:t xml:space="preserve"> Administrative Assistant (as of March 17, 2014)</w:t>
      </w:r>
    </w:p>
    <w:p w:rsidR="00873D18" w:rsidRDefault="00873D18" w:rsidP="00013290">
      <w:pPr>
        <w:pStyle w:val="Heading3"/>
      </w:pPr>
      <w:r>
        <w:t>RESEARCH/PROJECT CONTRIBUTORS</w:t>
      </w:r>
    </w:p>
    <w:p w:rsidR="00873D18" w:rsidRDefault="00873D18" w:rsidP="00873D18">
      <w:r>
        <w:t xml:space="preserve">Adrianna </w:t>
      </w:r>
      <w:proofErr w:type="spellStart"/>
      <w:r>
        <w:t>Berlingieri</w:t>
      </w:r>
      <w:proofErr w:type="spellEnd"/>
      <w:r>
        <w:br/>
      </w:r>
      <w:r>
        <w:t xml:space="preserve"> Catherine Burr</w:t>
      </w:r>
      <w:r>
        <w:br/>
      </w:r>
      <w:r>
        <w:t xml:space="preserve"> Ashley </w:t>
      </w:r>
      <w:proofErr w:type="spellStart"/>
      <w:r>
        <w:t>Conyngham</w:t>
      </w:r>
      <w:proofErr w:type="spellEnd"/>
      <w:r>
        <w:t xml:space="preserve"> </w:t>
      </w:r>
      <w:r>
        <w:br/>
      </w:r>
      <w:r>
        <w:t xml:space="preserve">Alison </w:t>
      </w:r>
      <w:proofErr w:type="spellStart"/>
      <w:r>
        <w:t>Leaney</w:t>
      </w:r>
      <w:proofErr w:type="spellEnd"/>
      <w:r>
        <w:t xml:space="preserve"> </w:t>
      </w:r>
      <w:r>
        <w:br/>
      </w:r>
      <w:r>
        <w:t xml:space="preserve">Margaret MacPherson </w:t>
      </w:r>
      <w:r>
        <w:br/>
      </w:r>
      <w:r>
        <w:t xml:space="preserve">Arlene Morrel </w:t>
      </w:r>
      <w:r>
        <w:br/>
      </w:r>
      <w:r>
        <w:t xml:space="preserve">Nicole </w:t>
      </w:r>
      <w:proofErr w:type="spellStart"/>
      <w:r>
        <w:t>Pietsch</w:t>
      </w:r>
      <w:proofErr w:type="spellEnd"/>
      <w:r>
        <w:t xml:space="preserve"> </w:t>
      </w:r>
      <w:r>
        <w:br/>
      </w:r>
      <w:r>
        <w:t>Tracy Rogers</w:t>
      </w:r>
      <w:r>
        <w:br/>
      </w:r>
      <w:r>
        <w:t xml:space="preserve"> Joel Tiller</w:t>
      </w:r>
    </w:p>
    <w:p w:rsidR="00873D18" w:rsidRDefault="00873D18" w:rsidP="00013290">
      <w:pPr>
        <w:pStyle w:val="Heading3"/>
      </w:pPr>
      <w:r>
        <w:t>STUDENTS INVOLVED IN CENTRE RESEARCH Graduate Students Faculty of Education</w:t>
      </w:r>
    </w:p>
    <w:p w:rsidR="00873D18" w:rsidRDefault="00873D18" w:rsidP="00873D18">
      <w:r>
        <w:t xml:space="preserve">Karen </w:t>
      </w:r>
      <w:proofErr w:type="spellStart"/>
      <w:r>
        <w:t>Aujla</w:t>
      </w:r>
      <w:proofErr w:type="spellEnd"/>
      <w:r>
        <w:t xml:space="preserve">, </w:t>
      </w:r>
      <w:proofErr w:type="spellStart"/>
      <w:r>
        <w:t>M.Ed</w:t>
      </w:r>
      <w:proofErr w:type="spellEnd"/>
      <w:r>
        <w:t xml:space="preserve"> student</w:t>
      </w:r>
      <w:r>
        <w:br/>
      </w:r>
      <w:r>
        <w:t xml:space="preserve"> Debbie </w:t>
      </w:r>
      <w:proofErr w:type="spellStart"/>
      <w:r>
        <w:t>Chiodo</w:t>
      </w:r>
      <w:proofErr w:type="spellEnd"/>
      <w:r>
        <w:t xml:space="preserve">, </w:t>
      </w:r>
      <w:proofErr w:type="spellStart"/>
      <w:r>
        <w:t>Ph.D</w:t>
      </w:r>
      <w:proofErr w:type="spellEnd"/>
      <w:r>
        <w:t xml:space="preserve"> Student</w:t>
      </w:r>
      <w:r>
        <w:br/>
      </w:r>
      <w:r>
        <w:t xml:space="preserve"> Jeremy Doucette, </w:t>
      </w:r>
      <w:proofErr w:type="spellStart"/>
      <w:r>
        <w:t>M.Ed</w:t>
      </w:r>
      <w:proofErr w:type="spellEnd"/>
      <w:r>
        <w:t xml:space="preserve"> student</w:t>
      </w:r>
      <w:r>
        <w:br/>
      </w:r>
      <w:r>
        <w:t xml:space="preserve"> </w:t>
      </w:r>
      <w:proofErr w:type="spellStart"/>
      <w:r>
        <w:t>Ronit</w:t>
      </w:r>
      <w:proofErr w:type="spellEnd"/>
      <w:r>
        <w:t xml:space="preserve"> </w:t>
      </w:r>
      <w:proofErr w:type="spellStart"/>
      <w:r>
        <w:t>Futerman</w:t>
      </w:r>
      <w:proofErr w:type="spellEnd"/>
      <w:r>
        <w:t xml:space="preserve">, </w:t>
      </w:r>
      <w:proofErr w:type="spellStart"/>
      <w:r>
        <w:t>M.Ed</w:t>
      </w:r>
      <w:proofErr w:type="spellEnd"/>
      <w:r>
        <w:t xml:space="preserve"> student</w:t>
      </w:r>
      <w:r>
        <w:br/>
      </w:r>
      <w:r>
        <w:t xml:space="preserve"> </w:t>
      </w:r>
      <w:proofErr w:type="spellStart"/>
      <w:r>
        <w:t>Bryanne</w:t>
      </w:r>
      <w:proofErr w:type="spellEnd"/>
      <w:r>
        <w:t xml:space="preserve"> Harris, </w:t>
      </w:r>
      <w:proofErr w:type="spellStart"/>
      <w:r>
        <w:t>M.Ed</w:t>
      </w:r>
      <w:proofErr w:type="spellEnd"/>
      <w:r>
        <w:t xml:space="preserve"> student </w:t>
      </w:r>
      <w:r>
        <w:br/>
      </w:r>
      <w:r>
        <w:t xml:space="preserve">Alicia </w:t>
      </w:r>
      <w:proofErr w:type="spellStart"/>
      <w:r>
        <w:t>Lapointe</w:t>
      </w:r>
      <w:proofErr w:type="spellEnd"/>
      <w:r>
        <w:t xml:space="preserve">, PhD student </w:t>
      </w:r>
      <w:r>
        <w:br/>
      </w:r>
      <w:r>
        <w:t xml:space="preserve">Katherine </w:t>
      </w:r>
      <w:proofErr w:type="spellStart"/>
      <w:r>
        <w:t>Reif</w:t>
      </w:r>
      <w:proofErr w:type="spellEnd"/>
      <w:r>
        <w:t xml:space="preserve">, </w:t>
      </w:r>
      <w:proofErr w:type="spellStart"/>
      <w:r>
        <w:t>M.Ed</w:t>
      </w:r>
      <w:proofErr w:type="spellEnd"/>
      <w:r>
        <w:t xml:space="preserve"> student </w:t>
      </w:r>
      <w:r>
        <w:br/>
      </w:r>
      <w:proofErr w:type="spellStart"/>
      <w:r>
        <w:t>Nasim</w:t>
      </w:r>
      <w:proofErr w:type="spellEnd"/>
      <w:r>
        <w:t xml:space="preserve"> </w:t>
      </w:r>
      <w:proofErr w:type="spellStart"/>
      <w:r>
        <w:t>Shojayi</w:t>
      </w:r>
      <w:proofErr w:type="spellEnd"/>
      <w:r>
        <w:t xml:space="preserve">, M.Ed. student </w:t>
      </w:r>
      <w:r w:rsidR="00013290">
        <w:br/>
      </w:r>
      <w:r>
        <w:t xml:space="preserve">Katherine </w:t>
      </w:r>
      <w:proofErr w:type="spellStart"/>
      <w:r>
        <w:t>Vink</w:t>
      </w:r>
      <w:proofErr w:type="spellEnd"/>
      <w:r>
        <w:t xml:space="preserve">, </w:t>
      </w:r>
      <w:proofErr w:type="spellStart"/>
      <w:r>
        <w:t>M.Ed</w:t>
      </w:r>
      <w:proofErr w:type="spellEnd"/>
      <w:r>
        <w:t xml:space="preserve"> student</w:t>
      </w:r>
    </w:p>
    <w:p w:rsidR="00013290" w:rsidRDefault="00013290" w:rsidP="00013290">
      <w:pPr>
        <w:pStyle w:val="Heading3"/>
      </w:pPr>
      <w:r>
        <w:t>UNDERGRADUATE, WORK STUDY STUDENTS &amp; VOLUNTEERS</w:t>
      </w:r>
    </w:p>
    <w:p w:rsidR="00013290" w:rsidRDefault="00013290" w:rsidP="00873D18">
      <w:r>
        <w:t xml:space="preserve"> Cassidy Campbell On placement from George Brown College, Toronto</w:t>
      </w:r>
      <w:r>
        <w:br/>
      </w:r>
      <w:r>
        <w:t xml:space="preserve"> </w:t>
      </w:r>
      <w:proofErr w:type="spellStart"/>
      <w:r>
        <w:t>Aurélien</w:t>
      </w:r>
      <w:proofErr w:type="spellEnd"/>
      <w:r>
        <w:t xml:space="preserve"> Georges International Post Graduate placement </w:t>
      </w:r>
      <w:r>
        <w:br/>
      </w:r>
      <w:r>
        <w:t xml:space="preserve">Chris </w:t>
      </w:r>
      <w:proofErr w:type="spellStart"/>
      <w:r>
        <w:t>Haralovich</w:t>
      </w:r>
      <w:proofErr w:type="spellEnd"/>
      <w:r>
        <w:t xml:space="preserve"> Community Living London</w:t>
      </w:r>
      <w:r>
        <w:br/>
      </w:r>
      <w:r>
        <w:t xml:space="preserve"> Sarah Kennedy Work Study, Student in the Bachelors of Management and Organizational Studies program </w:t>
      </w:r>
      <w:r>
        <w:br/>
      </w:r>
      <w:r>
        <w:t xml:space="preserve">Megan </w:t>
      </w:r>
      <w:proofErr w:type="spellStart"/>
      <w:r>
        <w:t>Straatman</w:t>
      </w:r>
      <w:proofErr w:type="spellEnd"/>
      <w:r>
        <w:t xml:space="preserve">, Student, Brescia College </w:t>
      </w:r>
      <w:r>
        <w:br/>
      </w:r>
      <w:r>
        <w:t xml:space="preserve">Sara </w:t>
      </w:r>
      <w:proofErr w:type="spellStart"/>
      <w:r>
        <w:t>Straatman</w:t>
      </w:r>
      <w:proofErr w:type="spellEnd"/>
      <w:r>
        <w:t>, Student Brescia College</w:t>
      </w:r>
    </w:p>
    <w:p w:rsidR="00013290" w:rsidRDefault="00013290" w:rsidP="00013290">
      <w:pPr>
        <w:pStyle w:val="Heading2"/>
      </w:pPr>
      <w:r>
        <w:t>COMMUNITY AND ACADEMIC RESEARCH ASSOCIATES</w:t>
      </w:r>
    </w:p>
    <w:p w:rsidR="00013290" w:rsidRDefault="00013290" w:rsidP="00013290">
      <w:pPr>
        <w:pStyle w:val="Heading3"/>
      </w:pPr>
      <w:r>
        <w:t>COMMUNITY RESEARCH ASSOCIATES</w:t>
      </w:r>
    </w:p>
    <w:p w:rsidR="00013290" w:rsidRDefault="00013290" w:rsidP="00013290">
      <w:r>
        <w:t xml:space="preserve">Ms. Mandy </w:t>
      </w:r>
      <w:proofErr w:type="spellStart"/>
      <w:r>
        <w:t>Bonisteel</w:t>
      </w:r>
      <w:proofErr w:type="spellEnd"/>
      <w:r>
        <w:t xml:space="preserve"> Assaulted Women’s and Children’s Counsellor/Advocate Program, George Brown College, Trainer, Respect-At-Work</w:t>
      </w:r>
      <w:r>
        <w:br/>
      </w:r>
      <w:r>
        <w:t>Ms. Catherine Burr Trainer, University instructor, management coach, and workplace consultant</w:t>
      </w:r>
      <w:r>
        <w:br/>
      </w:r>
      <w:r>
        <w:t xml:space="preserve">Ms. Jacquie </w:t>
      </w:r>
      <w:proofErr w:type="spellStart"/>
      <w:r>
        <w:t>Carr</w:t>
      </w:r>
      <w:proofErr w:type="spellEnd"/>
      <w:r>
        <w:t xml:space="preserve"> Advocate and Respect-At-Work Trainer</w:t>
      </w:r>
      <w:r>
        <w:br/>
      </w:r>
      <w:r>
        <w:t xml:space="preserve">Ms. Carolyn Carrier </w:t>
      </w:r>
      <w:proofErr w:type="spellStart"/>
      <w:r>
        <w:t>Carrier</w:t>
      </w:r>
      <w:proofErr w:type="spellEnd"/>
      <w:r>
        <w:t xml:space="preserve"> Counselling</w:t>
      </w:r>
      <w:r>
        <w:br/>
      </w:r>
      <w:r>
        <w:lastRenderedPageBreak/>
        <w:t xml:space="preserve">Ms. Sly </w:t>
      </w:r>
      <w:proofErr w:type="spellStart"/>
      <w:r>
        <w:t>Castaldi</w:t>
      </w:r>
      <w:proofErr w:type="spellEnd"/>
      <w:r>
        <w:t xml:space="preserve"> Executive Director of Guelph-Wellington Women In Crisis</w:t>
      </w:r>
      <w:r>
        <w:br/>
      </w:r>
      <w:r>
        <w:t>Ms. Pamela Cross Lawyer</w:t>
      </w:r>
      <w:r>
        <w:br/>
      </w:r>
      <w:r>
        <w:t>Ms. Tracey Foreman Ministry of Community and Safety and Correction Services, Domestic Violence Inter-ministerial Coordinator, Ministry Lead, Corrections, Domestic Violence</w:t>
      </w:r>
      <w:r>
        <w:br/>
      </w:r>
      <w:r>
        <w:t xml:space="preserve">Ms. Cathy </w:t>
      </w:r>
      <w:proofErr w:type="spellStart"/>
      <w:r>
        <w:t>Hird</w:t>
      </w:r>
      <w:proofErr w:type="spellEnd"/>
      <w:r>
        <w:t xml:space="preserve"> Teacher, Holy Cross Catholic Secondary School</w:t>
      </w:r>
      <w:r>
        <w:br/>
      </w:r>
      <w:r>
        <w:t>Mr. Ray Hughes National Education Coordinator of the Fourth R Project, CAMH Centre for Prevention Science</w:t>
      </w:r>
      <w:r>
        <w:br/>
      </w:r>
      <w:r>
        <w:t>Mr. Tim Kelly Executive Director, Changing Ways</w:t>
      </w:r>
      <w:r>
        <w:br/>
      </w:r>
      <w:r>
        <w:t xml:space="preserve">Ms. Laurence </w:t>
      </w:r>
      <w:proofErr w:type="spellStart"/>
      <w:r>
        <w:t>Lustman</w:t>
      </w:r>
      <w:proofErr w:type="spellEnd"/>
      <w:r>
        <w:t xml:space="preserve"> Masters of Law, Independent Legal Consultant</w:t>
      </w:r>
      <w:r>
        <w:br/>
      </w:r>
      <w:r>
        <w:t>Ms. Margaret MacPherson NFF Provincial Team</w:t>
      </w:r>
      <w:r>
        <w:br/>
      </w:r>
      <w:r>
        <w:t>Ms. Maureen Reid Consultant</w:t>
      </w:r>
      <w:r>
        <w:br/>
      </w:r>
      <w:r>
        <w:t>Ms. Deborah Sinclair Member, Domestic Violence Death Review Committee, Social Worker/Consultant, Toronto</w:t>
      </w:r>
    </w:p>
    <w:p w:rsidR="00013290" w:rsidRPr="00013290" w:rsidRDefault="00013290" w:rsidP="00013290">
      <w:pPr>
        <w:pStyle w:val="Heading3"/>
      </w:pPr>
      <w:r>
        <w:t>ACADEMIC RESEARCH ASSOCIATES</w:t>
      </w:r>
    </w:p>
    <w:p w:rsidR="00013290" w:rsidRDefault="00013290" w:rsidP="00873D18">
      <w:r>
        <w:t xml:space="preserve">Dr. Gloria </w:t>
      </w:r>
      <w:proofErr w:type="spellStart"/>
      <w:r>
        <w:t>Alvernaz</w:t>
      </w:r>
      <w:proofErr w:type="spellEnd"/>
      <w:r>
        <w:t xml:space="preserve"> </w:t>
      </w:r>
      <w:proofErr w:type="spellStart"/>
      <w:r>
        <w:t>Mulcahy</w:t>
      </w:r>
      <w:proofErr w:type="spellEnd"/>
      <w:r>
        <w:t xml:space="preserve"> Professor Emerita, King’s University College, Western University Adjunct Professor, Faculty of Education, Western University</w:t>
      </w:r>
      <w:r>
        <w:br/>
      </w:r>
      <w:r>
        <w:t xml:space="preserve">Dr. Mohammed </w:t>
      </w:r>
      <w:proofErr w:type="spellStart"/>
      <w:r>
        <w:t>Baobaid</w:t>
      </w:r>
      <w:proofErr w:type="spellEnd"/>
      <w:r>
        <w:t xml:space="preserve"> Executive Director, Muslim Resource Centre for Social Support and Integration Adjunct Professor, Faculty of Education, Western University</w:t>
      </w:r>
      <w:r>
        <w:br/>
      </w:r>
      <w:r>
        <w:t xml:space="preserve">Dr. Laura </w:t>
      </w:r>
      <w:proofErr w:type="spellStart"/>
      <w:r>
        <w:t>Béres</w:t>
      </w:r>
      <w:proofErr w:type="spellEnd"/>
      <w:r>
        <w:t xml:space="preserve"> Assistant Professor, School of Social Work, King’s University College, Western University</w:t>
      </w:r>
      <w:r>
        <w:br/>
      </w:r>
      <w:r>
        <w:t>Dr. Claire Crooks Associate Director, CAMH Centre for Prevention Science Adjunct Professor, Faculty of Education, Faculty of Health Sciences and Psychology Department, Western University</w:t>
      </w:r>
      <w:r>
        <w:br/>
      </w:r>
      <w:r>
        <w:t>Dr. Myrna Dawson Associate Professor, Department of Sociology and Anthropology, University of Guelph</w:t>
      </w:r>
      <w:r>
        <w:br/>
      </w:r>
      <w:r>
        <w:t xml:space="preserve">Dr. Walter S. </w:t>
      </w:r>
      <w:proofErr w:type="spellStart"/>
      <w:r>
        <w:t>DeKeseredy</w:t>
      </w:r>
      <w:proofErr w:type="spellEnd"/>
      <w:r>
        <w:t xml:space="preserve"> Professor, Criminology, Justice and Policy Studies, University of Ontario Institute of Technology</w:t>
      </w:r>
      <w:r>
        <w:br/>
      </w:r>
      <w:r>
        <w:t xml:space="preserve">Dr. Molly </w:t>
      </w:r>
      <w:proofErr w:type="spellStart"/>
      <w:r>
        <w:t>Dragiewicz</w:t>
      </w:r>
      <w:proofErr w:type="spellEnd"/>
      <w:r>
        <w:t xml:space="preserve"> Assistant Professor, Criminology, Justice and Policy Studies, University of Ontario Institute of Technology</w:t>
      </w:r>
      <w:r>
        <w:br/>
      </w:r>
      <w:r>
        <w:t>Dr. Roma Harris Professor, Faculty of Information and Media Studies, Western University</w:t>
      </w:r>
      <w:r>
        <w:br/>
      </w:r>
      <w:r>
        <w:t>Dr. Lori Haskell Assistant Professor, Department of Psychiatry, University of Toronto</w:t>
      </w:r>
      <w:r w:rsidR="00374E4B">
        <w:br/>
      </w:r>
      <w:r w:rsidR="00374E4B">
        <w:t xml:space="preserve">Dr. Gail Hutchinson Director, Student Development Centre, Western University </w:t>
      </w:r>
      <w:r w:rsidR="00374E4B">
        <w:br/>
      </w:r>
      <w:r w:rsidR="00374E4B">
        <w:t>Dr. Holly Johnson Associate Professor, Criminology Department, University of Ottawa</w:t>
      </w:r>
      <w:r w:rsidR="00374E4B">
        <w:br/>
      </w:r>
      <w:r w:rsidR="00374E4B">
        <w:t xml:space="preserve"> Dr. Beverly </w:t>
      </w:r>
      <w:proofErr w:type="spellStart"/>
      <w:r w:rsidR="00374E4B">
        <w:t>Leipert</w:t>
      </w:r>
      <w:proofErr w:type="spellEnd"/>
      <w:r w:rsidR="00374E4B">
        <w:t xml:space="preserve"> Associate Professor, Arthur Labatt Family School of Nursing, Faculty of Health Sciences, Western University </w:t>
      </w:r>
      <w:r w:rsidR="00374E4B">
        <w:br/>
      </w:r>
      <w:r w:rsidR="00374E4B">
        <w:t xml:space="preserve">Dr. Alan </w:t>
      </w:r>
      <w:proofErr w:type="spellStart"/>
      <w:r w:rsidR="00374E4B">
        <w:t>Lescheid</w:t>
      </w:r>
      <w:proofErr w:type="spellEnd"/>
      <w:r w:rsidR="00374E4B">
        <w:t xml:space="preserve"> Psychologist and Professor, Faculty of Education, Western University</w:t>
      </w:r>
      <w:r w:rsidR="00374E4B">
        <w:br/>
      </w:r>
      <w:r w:rsidR="00374E4B">
        <w:t xml:space="preserve"> Dr. Robin Mason Research Scientist, Women’s College Research Institute and Assistant Professor, Department of Public Health Sciences, University of Toronto</w:t>
      </w:r>
      <w:r w:rsidR="00374E4B">
        <w:br/>
      </w:r>
      <w:r w:rsidR="00374E4B">
        <w:t xml:space="preserve"> Dr. Virginia McKendry Program Head, Bachelor of Arts in Professional Education, School of Communication &amp; Culture, Royal Roads University</w:t>
      </w:r>
      <w:r w:rsidR="00374E4B">
        <w:br/>
      </w:r>
      <w:r w:rsidR="00374E4B">
        <w:t xml:space="preserve"> Dr. Susan Rodger Associate Professor, Faculty of Education, Western University </w:t>
      </w:r>
      <w:r w:rsidR="00374E4B">
        <w:br/>
      </w:r>
      <w:r w:rsidR="00374E4B">
        <w:t xml:space="preserve">Dr. Charlene </w:t>
      </w:r>
      <w:proofErr w:type="spellStart"/>
      <w:r w:rsidR="00374E4B">
        <w:t>Senn</w:t>
      </w:r>
      <w:proofErr w:type="spellEnd"/>
      <w:r w:rsidR="00374E4B">
        <w:t xml:space="preserve"> Professor, Applied Social Psychology, Cross appointment to Women’s Studies, University of Windsor</w:t>
      </w:r>
      <w:r w:rsidR="00374E4B">
        <w:br/>
      </w:r>
      <w:r w:rsidR="00374E4B">
        <w:lastRenderedPageBreak/>
        <w:t xml:space="preserve"> Dr. Dora Tam Assistant Professor, School of Social Work, King’s University College, Western University Dr. Paul Tremblay Scientist, Centre for Addiction and Mental Health </w:t>
      </w:r>
      <w:r w:rsidR="00374E4B">
        <w:br/>
      </w:r>
      <w:r w:rsidR="00374E4B">
        <w:t xml:space="preserve">Dr. Leslie </w:t>
      </w:r>
      <w:proofErr w:type="spellStart"/>
      <w:r w:rsidR="00374E4B">
        <w:t>Tutty</w:t>
      </w:r>
      <w:proofErr w:type="spellEnd"/>
      <w:r w:rsidR="00374E4B">
        <w:t xml:space="preserve"> Professor, Faculty of Social Work, University of Calgary, Academic Research Coordinator, RESOLVE Alberta</w:t>
      </w:r>
      <w:r w:rsidR="00374E4B">
        <w:br/>
      </w:r>
      <w:r w:rsidR="00374E4B">
        <w:t xml:space="preserve"> Dr. Christine Wekerle Associate Professor, Department of Pediatrics, Faculty of Health Sciences, McMaster University</w:t>
      </w:r>
      <w:r w:rsidR="00374E4B">
        <w:br/>
      </w:r>
      <w:r w:rsidR="00374E4B">
        <w:t xml:space="preserve"> Dr. Sandy Welsh Professor and Associate Chair of Graduate Studies, Department of Sociology, University of Toronto </w:t>
      </w:r>
      <w:r w:rsidR="00374E4B">
        <w:br/>
      </w:r>
      <w:r w:rsidR="00374E4B">
        <w:t>Dr. David Wolfe RBC Chair in Children’s Mental Health, Centre for Addiction and Mental Health; Professor of Psychology and Psychiatry, University of Toronto</w:t>
      </w:r>
    </w:p>
    <w:p w:rsidR="00374E4B" w:rsidRDefault="00374E4B" w:rsidP="00374E4B">
      <w:pPr>
        <w:pStyle w:val="Heading2"/>
      </w:pPr>
      <w:r>
        <w:t>MANAGEMENT COMMITTEE</w:t>
      </w:r>
    </w:p>
    <w:p w:rsidR="00374E4B" w:rsidRDefault="00374E4B" w:rsidP="00374E4B">
      <w:r>
        <w:t>Dr. Linda Baker Learning Director, CREVAWC</w:t>
      </w:r>
      <w:r>
        <w:br/>
      </w:r>
      <w:r>
        <w:t xml:space="preserve"> Dr. Pamela Bishop Associate Dean, Graduate Education Programs&amp; Academic Director of Professional Programs, Faculty of Education, Western University </w:t>
      </w:r>
      <w:r>
        <w:br/>
      </w:r>
      <w:r>
        <w:t xml:space="preserve">Ms. Lisa </w:t>
      </w:r>
      <w:proofErr w:type="spellStart"/>
      <w:r>
        <w:t>Heslop</w:t>
      </w:r>
      <w:proofErr w:type="spellEnd"/>
      <w:r>
        <w:t xml:space="preserve"> Supervisor, Family Consultants/ Victim Services Unit, London Police Services, London Coordinating Committee to End Woman Abuse</w:t>
      </w:r>
      <w:r>
        <w:br/>
      </w:r>
      <w:r>
        <w:t xml:space="preserve"> Dr. Peter Jaffe Academic Director, CREVAWC </w:t>
      </w:r>
      <w:r>
        <w:br/>
      </w:r>
      <w:r>
        <w:t xml:space="preserve">Dr. Alan </w:t>
      </w:r>
      <w:proofErr w:type="spellStart"/>
      <w:r>
        <w:t>Leschied</w:t>
      </w:r>
      <w:proofErr w:type="spellEnd"/>
      <w:r>
        <w:t xml:space="preserve"> Professor, Faculty of Education, Western University </w:t>
      </w:r>
      <w:r>
        <w:br/>
      </w:r>
      <w:r>
        <w:t xml:space="preserve">Ms. Barbara </w:t>
      </w:r>
      <w:proofErr w:type="spellStart"/>
      <w:r>
        <w:t>MacQuarrie</w:t>
      </w:r>
      <w:proofErr w:type="spellEnd"/>
      <w:r>
        <w:t xml:space="preserve"> Community Director, CREVAWC</w:t>
      </w:r>
      <w:r>
        <w:br/>
      </w:r>
      <w:r>
        <w:t xml:space="preserve"> Dr. Katina Pollock Assistant Professor, Faculty of Education, Western University (until June 2013) </w:t>
      </w:r>
      <w:r>
        <w:br/>
      </w:r>
      <w:r>
        <w:t>Ms. Darlene Porter Financial Officer, Office of the Dean, Faculty of Education, Western University</w:t>
      </w:r>
      <w:r>
        <w:br/>
      </w:r>
      <w:r>
        <w:t xml:space="preserve"> Dr. Vaughan Radcliffe Associate Professor, Ivey Business School, Western University </w:t>
      </w:r>
      <w:r>
        <w:br/>
      </w:r>
      <w:r>
        <w:t xml:space="preserve">Dr. Vicki </w:t>
      </w:r>
      <w:proofErr w:type="spellStart"/>
      <w:r>
        <w:t>Schwean</w:t>
      </w:r>
      <w:proofErr w:type="spellEnd"/>
      <w:r>
        <w:t xml:space="preserve"> Chair of Management Committee, Dean, Faculty of Education, Western University</w:t>
      </w:r>
      <w:r>
        <w:br/>
      </w:r>
      <w:r>
        <w:t xml:space="preserve"> Dr. Jacqueline Specht Director, Centre for Inclusive Education, Faculty of Education, Western University (until June 2013)</w:t>
      </w:r>
      <w:r>
        <w:br/>
      </w:r>
      <w:r>
        <w:t xml:space="preserve"> Ms. Anna-Lee </w:t>
      </w:r>
      <w:proofErr w:type="spellStart"/>
      <w:r>
        <w:t>Straatman</w:t>
      </w:r>
      <w:proofErr w:type="spellEnd"/>
      <w:r>
        <w:t xml:space="preserve"> Manager, CREVAWC</w:t>
      </w:r>
    </w:p>
    <w:p w:rsidR="006E17EC" w:rsidRDefault="006E17EC" w:rsidP="00374E4B">
      <w:r w:rsidRPr="006E17EC">
        <w:rPr>
          <w:rStyle w:val="Heading2Char"/>
        </w:rPr>
        <w:t>ADVISORY BOARD</w:t>
      </w:r>
      <w:r>
        <w:br/>
      </w:r>
      <w:r>
        <w:t xml:space="preserve"> Dr. Gloria </w:t>
      </w:r>
      <w:proofErr w:type="spellStart"/>
      <w:r>
        <w:t>Alvernaz</w:t>
      </w:r>
      <w:proofErr w:type="spellEnd"/>
      <w:r>
        <w:t xml:space="preserve"> </w:t>
      </w:r>
      <w:proofErr w:type="spellStart"/>
      <w:r>
        <w:t>Mulcahy</w:t>
      </w:r>
      <w:proofErr w:type="spellEnd"/>
      <w:r>
        <w:t xml:space="preserve"> Adjunct Professor, Faculty of Education, Western University Board Chair, </w:t>
      </w:r>
      <w:proofErr w:type="spellStart"/>
      <w:r>
        <w:t>At^lohsa</w:t>
      </w:r>
      <w:proofErr w:type="spellEnd"/>
      <w:r>
        <w:t xml:space="preserve"> Native Family Healing Services </w:t>
      </w:r>
      <w:r>
        <w:br/>
      </w:r>
      <w:r>
        <w:t xml:space="preserve">Ms. </w:t>
      </w:r>
      <w:proofErr w:type="spellStart"/>
      <w:r>
        <w:t>Liora</w:t>
      </w:r>
      <w:proofErr w:type="spellEnd"/>
      <w:r>
        <w:t xml:space="preserve"> Barak Professor, </w:t>
      </w:r>
      <w:proofErr w:type="spellStart"/>
      <w:r>
        <w:t>Fanshawe</w:t>
      </w:r>
      <w:proofErr w:type="spellEnd"/>
      <w:r>
        <w:t xml:space="preserve"> College </w:t>
      </w:r>
      <w:r>
        <w:br/>
      </w:r>
      <w:r>
        <w:t xml:space="preserve">Ms. Pat Bethune-Davies Professor, </w:t>
      </w:r>
      <w:proofErr w:type="spellStart"/>
      <w:r>
        <w:t>Fanshawe</w:t>
      </w:r>
      <w:proofErr w:type="spellEnd"/>
      <w:r>
        <w:t xml:space="preserve"> College </w:t>
      </w:r>
      <w:r>
        <w:br/>
      </w:r>
      <w:r>
        <w:t xml:space="preserve">Dr. Nancy Bjerring Professor Emeritus, </w:t>
      </w:r>
      <w:proofErr w:type="spellStart"/>
      <w:r>
        <w:t>Fanshawe</w:t>
      </w:r>
      <w:proofErr w:type="spellEnd"/>
      <w:r>
        <w:t xml:space="preserve"> College </w:t>
      </w:r>
      <w:r>
        <w:br/>
      </w:r>
      <w:r>
        <w:t xml:space="preserve">Ms. Beverly </w:t>
      </w:r>
      <w:proofErr w:type="spellStart"/>
      <w:r>
        <w:t>Coulston</w:t>
      </w:r>
      <w:proofErr w:type="spellEnd"/>
      <w:r>
        <w:t xml:space="preserve"> Professor, </w:t>
      </w:r>
      <w:proofErr w:type="spellStart"/>
      <w:r>
        <w:t>Fanshawe</w:t>
      </w:r>
      <w:proofErr w:type="spellEnd"/>
      <w:r>
        <w:t xml:space="preserve"> College</w:t>
      </w:r>
      <w:r>
        <w:br/>
      </w:r>
      <w:r>
        <w:t xml:space="preserve"> Ms. Carolyn Fraser Constable, Domestic Violence Unit London Police Service </w:t>
      </w:r>
      <w:r>
        <w:br/>
      </w:r>
      <w:r>
        <w:t xml:space="preserve">Ms. Lisa </w:t>
      </w:r>
      <w:proofErr w:type="spellStart"/>
      <w:r>
        <w:t>Heslop</w:t>
      </w:r>
      <w:proofErr w:type="spellEnd"/>
      <w:r>
        <w:t xml:space="preserve"> Supervisor, Family Consultants/Victim Services Unit, London Police Service; London Coordinating Committee to End Woman Abuse </w:t>
      </w:r>
      <w:r>
        <w:br/>
      </w:r>
      <w:r>
        <w:t xml:space="preserve">Mr. Dermot Hurley Assistant Professor, School of Social Work, King’s University College </w:t>
      </w:r>
      <w:r>
        <w:br/>
      </w:r>
      <w:r>
        <w:t xml:space="preserve">Dr. Gail Hutchinson Vice-Chair, CREVAWC Advisory Board; Director, Student Development Centre, Western University Candice Lawrence Professor, </w:t>
      </w:r>
      <w:proofErr w:type="spellStart"/>
      <w:r>
        <w:t>Fanshawe</w:t>
      </w:r>
      <w:proofErr w:type="spellEnd"/>
      <w:r>
        <w:t xml:space="preserve"> College Catherine Nanton Professor, </w:t>
      </w:r>
      <w:proofErr w:type="spellStart"/>
      <w:r>
        <w:t>Fanshawe</w:t>
      </w:r>
      <w:proofErr w:type="spellEnd"/>
      <w:r>
        <w:t xml:space="preserve"> College </w:t>
      </w:r>
      <w:r>
        <w:br/>
      </w:r>
      <w:r>
        <w:lastRenderedPageBreak/>
        <w:t xml:space="preserve">Ms. Louise </w:t>
      </w:r>
      <w:proofErr w:type="spellStart"/>
      <w:r>
        <w:t>Pitre</w:t>
      </w:r>
      <w:proofErr w:type="spellEnd"/>
      <w:r>
        <w:t xml:space="preserve"> Executive Director, Sexual Assault Centre London</w:t>
      </w:r>
      <w:r>
        <w:br/>
      </w:r>
      <w:r>
        <w:t xml:space="preserve"> Dr. Susan Rodger Chair, CREVAWC Advisory Board; Research Associate Dean; Associate Professor, Western University Justice Eleanor </w:t>
      </w:r>
      <w:proofErr w:type="spellStart"/>
      <w:r>
        <w:t>Schnall</w:t>
      </w:r>
      <w:proofErr w:type="spellEnd"/>
      <w:r>
        <w:t xml:space="preserve"> Judge, Ontario Court of Justice; London Coordinating Committee to End Woman Abuse</w:t>
      </w:r>
      <w:r>
        <w:br/>
      </w:r>
      <w:r>
        <w:t xml:space="preserve"> Dr. Nadine </w:t>
      </w:r>
      <w:proofErr w:type="spellStart"/>
      <w:r>
        <w:t>Wathen</w:t>
      </w:r>
      <w:proofErr w:type="spellEnd"/>
      <w:r>
        <w:t xml:space="preserve"> Associate Professor, Faculty of Information and Media Studies; Western University</w:t>
      </w:r>
    </w:p>
    <w:p w:rsidR="006E17EC" w:rsidRDefault="006E17EC" w:rsidP="006E17EC">
      <w:pPr>
        <w:pStyle w:val="Heading1"/>
      </w:pPr>
      <w:r>
        <w:t>PUBLIC &amp; PROFESSIONAL EDUCATION</w:t>
      </w:r>
    </w:p>
    <w:p w:rsidR="006E17EC" w:rsidRDefault="006E17EC" w:rsidP="006E17EC">
      <w:r w:rsidRPr="006E17EC">
        <w:rPr>
          <w:rStyle w:val="Heading2Char"/>
        </w:rPr>
        <w:t>NEIGHBOURS, FRIENDS AND FAMILIES</w:t>
      </w:r>
      <w:r>
        <w:t xml:space="preserve"> </w:t>
      </w:r>
      <w:r>
        <w:br/>
      </w:r>
      <w:proofErr w:type="gramStart"/>
      <w:r>
        <w:t>The</w:t>
      </w:r>
      <w:proofErr w:type="gramEnd"/>
      <w:r>
        <w:t xml:space="preserve"> simple, but powerful message that we all have a role to play in ending woman abuse is at the heart of this campaign. Because repeated violence and potentially lethal violence can often be predicted, lives can be saved with appropriate and timely interventions. Through the efforts of Neighbours, Friends and Families we make information on how to recognize abuse, how to offer support and where to turn for help accessible and usable to all communities across the province. The campaign teaches about small steps we can all take to help keep a neighbour, a friend, a family member safe. The website has been updated and features a free webinar. To order free brochures or to find more information about the campaign, visit neighboursfriendsandfamilies.ca.</w:t>
      </w:r>
    </w:p>
    <w:p w:rsidR="006E17EC" w:rsidRDefault="006E17EC" w:rsidP="006E17EC">
      <w:r w:rsidRPr="006E17EC">
        <w:rPr>
          <w:rStyle w:val="Heading2Char"/>
        </w:rPr>
        <w:t>MAKE IT OUR BUSINESS</w:t>
      </w:r>
      <w:r w:rsidRPr="006E17EC">
        <w:rPr>
          <w:rStyle w:val="Heading2Char"/>
        </w:rPr>
        <w:br/>
      </w:r>
      <w:r>
        <w:t xml:space="preserve"> Violence against women is a complex, multifaceted, global social issue that must be addressed through an ecological approach that spans individual, organizational, community and societal levels. Domestic violence in Canadian workplaces costs millions of dollars each year, presenting an opportunity for collaboration and education. The Make It Our Business (MIOB) program takes the original mandate of the Neighbours, Friends and Families (NFF) public education campaign to teach all Ontarians to recognize warning signs and risk factors of domestic violence into workplaces. MIOB connects local experts with employers to optimize existing resources by building relationships between the public, private and not-for-profit sectors. MIOB uses a “whole company” change model focusing on pro-social bystander approaches to address social norms that enable or inhibit violence against women and to grow the in-house capacity of partnering organizations to continue the education process after MIOB training. MIOB generates awareness, engages leadership and provides co-workers with the ability to recognize potential warning signs and abuse along with practical tools to respond. This initiative is supported with funding from the Ontario Women’s Directorate. For more information, or to book a session, go to, </w:t>
      </w:r>
      <w:hyperlink r:id="rId6" w:history="1">
        <w:r w:rsidRPr="00875E61">
          <w:rPr>
            <w:rStyle w:val="Hyperlink"/>
          </w:rPr>
          <w:t>www.makeitourbusiness.com</w:t>
        </w:r>
      </w:hyperlink>
      <w:r>
        <w:t>.</w:t>
      </w:r>
    </w:p>
    <w:p w:rsidR="006E17EC" w:rsidRDefault="006E17EC" w:rsidP="006E17EC">
      <w:r w:rsidRPr="006E17EC">
        <w:rPr>
          <w:rStyle w:val="Heading2Char"/>
        </w:rPr>
        <w:t>CANADIAN DOMESTIC HOMICIDE PREVENTION INITIATIVE</w:t>
      </w:r>
      <w:r>
        <w:br/>
      </w:r>
      <w:r>
        <w:t xml:space="preserve"> In partnership with the Centre for the Study of Social and Legal Responses to Violence, University of Guelph, </w:t>
      </w:r>
      <w:proofErr w:type="gramStart"/>
      <w:r>
        <w:t>the</w:t>
      </w:r>
      <w:proofErr w:type="gramEnd"/>
      <w:r>
        <w:t xml:space="preserve"> Centre for Research &amp; Education on Violence against Women &amp; Children is pleased to launch the Canadian Domestic Homicide Prevention website on February 28, 2014 with funding from the Canadian Women’s Foundation. This website is designed for researchers, community organizations and government policy makers and features research reports, education materials, learning and training opportunities, annual reports from domestic violence death review committees from across Canada and internationally. </w:t>
      </w:r>
      <w:proofErr w:type="gramStart"/>
      <w:r>
        <w:t xml:space="preserve">To learn more </w:t>
      </w:r>
      <w:hyperlink r:id="rId7" w:history="1">
        <w:r w:rsidRPr="00875E61">
          <w:rPr>
            <w:rStyle w:val="Hyperlink"/>
          </w:rPr>
          <w:t>www.cdhpi.ca</w:t>
        </w:r>
      </w:hyperlink>
      <w:r>
        <w:t>.</w:t>
      </w:r>
      <w:proofErr w:type="gramEnd"/>
    </w:p>
    <w:p w:rsidR="006E17EC" w:rsidRDefault="006E17EC" w:rsidP="006E17EC">
      <w:r w:rsidRPr="006E17EC">
        <w:rPr>
          <w:rStyle w:val="Heading2Char"/>
        </w:rPr>
        <w:lastRenderedPageBreak/>
        <w:t>TRUTH AND RECONCILIATION WORK</w:t>
      </w:r>
      <w:r>
        <w:t xml:space="preserve"> </w:t>
      </w:r>
      <w:r>
        <w:br/>
      </w:r>
      <w:r>
        <w:t>The Centre for Research &amp; Education on Violence against Women &amp; Children continues to work with The Sisters of St. Joseph and local Indigenous representatives to support the work of the Truth and Reconciliation Commission locally. Currently, our work will focus on how we can contribute to better preparation for teachers in training, ongoing professional development opportunities for teachers and strengthening relationships between Indigenous and settler people throughout our local communities so that we can all live in peace and understanding. Local elders Dan and Mary Lou Smoke have joined our committee and assist us with traditional protocols.</w:t>
      </w:r>
    </w:p>
    <w:p w:rsidR="006E17EC" w:rsidRDefault="006E17EC" w:rsidP="006E17EC">
      <w:r w:rsidRPr="006E17EC">
        <w:rPr>
          <w:rStyle w:val="Heading2Char"/>
        </w:rPr>
        <w:t>CUT IT OUT</w:t>
      </w:r>
      <w:r>
        <w:t xml:space="preserve"> </w:t>
      </w:r>
      <w:r>
        <w:br/>
      </w:r>
      <w:r>
        <w:t xml:space="preserve">87% of women battered by their partners confide in their hairdresser before they seek help from a professional. Cut It Out teaches basic warning signs of woman abuse and helps the stylists and salon professionals become comfortable having a discussion with their clients. It also familiarizes them with community programs that can help the woman. Salon employees are in a perfect position to help because they work in an environment where women feel comfortable and they develop trusted relationships. Cut It Out education sessions provide spa and salon workers with information and resources to reach out to their clients and connect them to supportive resources in the community. The Cut It Out program has focused on reaching students in colleges and private schools who are about to embark on their professional careers. Cut It Out was represented at Allied Beauty Association trade show in Toronto in March 2014 with 7,500 attendees. </w:t>
      </w:r>
      <w:proofErr w:type="gramStart"/>
      <w:r>
        <w:t xml:space="preserve">For more information go to </w:t>
      </w:r>
      <w:hyperlink r:id="rId8" w:history="1">
        <w:r w:rsidRPr="00875E61">
          <w:rPr>
            <w:rStyle w:val="Hyperlink"/>
          </w:rPr>
          <w:t>www.cutitoutcanada.ca</w:t>
        </w:r>
      </w:hyperlink>
      <w:r>
        <w:t>.</w:t>
      </w:r>
      <w:proofErr w:type="gramEnd"/>
    </w:p>
    <w:p w:rsidR="006E17EC" w:rsidRDefault="006E17EC" w:rsidP="006E17EC">
      <w:r w:rsidRPr="006E17EC">
        <w:rPr>
          <w:rStyle w:val="Heading2Char"/>
        </w:rPr>
        <w:t>IT’S NOT RIGHT CAMPAIGN: CHANGING SOCIAL NORMS FOR BYSTANDERS OF ABUSE OF OLDER ADULTS</w:t>
      </w:r>
      <w:r>
        <w:t xml:space="preserve"> </w:t>
      </w:r>
      <w:r>
        <w:br/>
      </w:r>
      <w:proofErr w:type="gramStart"/>
      <w:r>
        <w:t>It’s</w:t>
      </w:r>
      <w:proofErr w:type="gramEnd"/>
      <w:r>
        <w:t xml:space="preserve"> Not Right! </w:t>
      </w:r>
      <w:proofErr w:type="gramStart"/>
      <w:r>
        <w:t>Neighbours, Friends and Families for Older Adults has</w:t>
      </w:r>
      <w:proofErr w:type="gramEnd"/>
      <w:r>
        <w:t xml:space="preserve"> been developed to educate and engage all Canadians on the issue of older adult abuse and neglect. We want to teach everyone to recognize warning signs and risk factors and to learn small practical steps that can add up to a big difference in someone’s life and in our communities. There are little things that everyone can do to help. Together we can create the society where we feel respected, valued, </w:t>
      </w:r>
      <w:proofErr w:type="gramStart"/>
      <w:r>
        <w:t>safe</w:t>
      </w:r>
      <w:proofErr w:type="gramEnd"/>
      <w:r>
        <w:t xml:space="preserve"> and supported throughout our lives. This project is supported with funding from the New Horizons Program of Human Resources Skill Development Canada. </w:t>
      </w:r>
      <w:hyperlink r:id="rId9" w:history="1">
        <w:r w:rsidRPr="00875E61">
          <w:rPr>
            <w:rStyle w:val="Hyperlink"/>
          </w:rPr>
          <w:t>www.itsnotright.ca</w:t>
        </w:r>
      </w:hyperlink>
    </w:p>
    <w:p w:rsidR="006E17EC" w:rsidRDefault="006E17EC" w:rsidP="006E17EC">
      <w:pPr>
        <w:pStyle w:val="Heading1"/>
      </w:pPr>
      <w:r>
        <w:t>CONSULTATION AND COLLABORATION</w:t>
      </w:r>
    </w:p>
    <w:p w:rsidR="000C586C" w:rsidRDefault="000C586C" w:rsidP="000C586C">
      <w:r>
        <w:t>The Centre was invited to participate in a number of consultations and meetings this past year to address issues regarding violence against women and children.</w:t>
      </w:r>
    </w:p>
    <w:p w:rsidR="000C586C" w:rsidRDefault="000C586C" w:rsidP="000C586C">
      <w:pPr>
        <w:pStyle w:val="ListParagraph"/>
        <w:numPr>
          <w:ilvl w:val="0"/>
          <w:numId w:val="7"/>
        </w:numPr>
      </w:pPr>
      <w:r>
        <w:t>Male Survivors of Sexual Abuse Provincial Advisory Committee.</w:t>
      </w:r>
    </w:p>
    <w:p w:rsidR="000C586C" w:rsidRDefault="000C586C" w:rsidP="000C586C">
      <w:pPr>
        <w:pStyle w:val="ListParagraph"/>
        <w:numPr>
          <w:ilvl w:val="0"/>
          <w:numId w:val="7"/>
        </w:numPr>
      </w:pPr>
      <w:r>
        <w:t xml:space="preserve">Provincial Safe Schools Advisory Committee. </w:t>
      </w:r>
      <w:proofErr w:type="gramStart"/>
      <w:r>
        <w:t>n</w:t>
      </w:r>
      <w:proofErr w:type="gramEnd"/>
      <w:r>
        <w:t xml:space="preserve"> Domestic Violence Death Review Committee. </w:t>
      </w:r>
    </w:p>
    <w:p w:rsidR="000C586C" w:rsidRDefault="000C586C" w:rsidP="000C586C">
      <w:pPr>
        <w:pStyle w:val="ListParagraph"/>
        <w:numPr>
          <w:ilvl w:val="0"/>
          <w:numId w:val="7"/>
        </w:numPr>
      </w:pPr>
      <w:r>
        <w:t xml:space="preserve">Girls Action Foundation, “Shared Evaluation Project: Collaborating to Support Girl-serving Organizations.” </w:t>
      </w:r>
    </w:p>
    <w:p w:rsidR="000C586C" w:rsidRDefault="000C586C" w:rsidP="000C586C">
      <w:pPr>
        <w:pStyle w:val="ListParagraph"/>
        <w:numPr>
          <w:ilvl w:val="0"/>
          <w:numId w:val="7"/>
        </w:numPr>
      </w:pPr>
      <w:r>
        <w:lastRenderedPageBreak/>
        <w:t xml:space="preserve">Co-applicant for the SSHRC Partnership Grant: Community First: Impact of Community Engagement, Violence </w:t>
      </w:r>
      <w:proofErr w:type="gramStart"/>
      <w:r>
        <w:t>Against</w:t>
      </w:r>
      <w:proofErr w:type="gramEnd"/>
      <w:r>
        <w:t xml:space="preserve"> Women hub. </w:t>
      </w:r>
    </w:p>
    <w:p w:rsidR="000C586C" w:rsidRDefault="000C586C" w:rsidP="000C586C">
      <w:pPr>
        <w:pStyle w:val="ListParagraph"/>
        <w:numPr>
          <w:ilvl w:val="0"/>
          <w:numId w:val="7"/>
        </w:numPr>
      </w:pPr>
      <w:r>
        <w:t xml:space="preserve">Development of a workplace violence, harassment and domestic violence program with Bombardier Transportation Canada Ltd and the Teamsters Canadian Rail Conference, Division 660. </w:t>
      </w:r>
    </w:p>
    <w:p w:rsidR="000C586C" w:rsidRDefault="000C586C" w:rsidP="000C586C">
      <w:pPr>
        <w:pStyle w:val="ListParagraph"/>
        <w:numPr>
          <w:ilvl w:val="0"/>
          <w:numId w:val="7"/>
        </w:numPr>
      </w:pPr>
      <w:r>
        <w:t xml:space="preserve">Development of an Evaluation Plan for the Circles Program for the Women’s Rural Resource Centre (WRRC), </w:t>
      </w:r>
      <w:proofErr w:type="spellStart"/>
      <w:r>
        <w:t>Strathroy</w:t>
      </w:r>
      <w:proofErr w:type="spellEnd"/>
      <w:r>
        <w:t xml:space="preserve">. </w:t>
      </w:r>
    </w:p>
    <w:p w:rsidR="000C586C" w:rsidRDefault="000C586C" w:rsidP="000C586C">
      <w:pPr>
        <w:pStyle w:val="ListParagraph"/>
        <w:numPr>
          <w:ilvl w:val="0"/>
          <w:numId w:val="7"/>
        </w:numPr>
      </w:pPr>
      <w:r>
        <w:t xml:space="preserve">Community partner to “Promoting health through collaborative engagement with youth in Canada: Overcoming, resisting and preventing structural violence” also known as Voices against Violence. Learn more at </w:t>
      </w:r>
      <w:hyperlink r:id="rId10" w:history="1">
        <w:r w:rsidRPr="00875E61">
          <w:rPr>
            <w:rStyle w:val="Hyperlink"/>
          </w:rPr>
          <w:t>www.voicesagainstviolence.ca</w:t>
        </w:r>
      </w:hyperlink>
    </w:p>
    <w:p w:rsidR="000C586C" w:rsidRDefault="000C586C" w:rsidP="000C586C">
      <w:pPr>
        <w:pStyle w:val="Heading1"/>
      </w:pPr>
      <w:r>
        <w:t>CURRICULUM MATERIALS</w:t>
      </w:r>
    </w:p>
    <w:p w:rsidR="000C586C" w:rsidRDefault="000C586C" w:rsidP="000C586C">
      <w:proofErr w:type="gramStart"/>
      <w:r w:rsidRPr="000C586C">
        <w:rPr>
          <w:rStyle w:val="Heading2Char"/>
        </w:rPr>
        <w:t>Domestic Violence Risk Assessment and Management.</w:t>
      </w:r>
      <w:proofErr w:type="gramEnd"/>
      <w:r>
        <w:t xml:space="preserve"> </w:t>
      </w:r>
      <w:proofErr w:type="gramStart"/>
      <w:r>
        <w:t>Funded by the Province of Ontario through the Ontario Women’s Directorate.</w:t>
      </w:r>
      <w:proofErr w:type="gramEnd"/>
      <w:r>
        <w:t xml:space="preserve"> This online program is directed at health, social service and education professionals to understand domestic violence risk assessment, the importance of collaboration and information sharing. A certificate is available upon completion. </w:t>
      </w:r>
      <w:hyperlink r:id="rId11" w:history="1">
        <w:r w:rsidRPr="00875E61">
          <w:rPr>
            <w:rStyle w:val="Hyperlink"/>
          </w:rPr>
          <w:t>www.onlinetraining.learningtoendabuse.ca</w:t>
        </w:r>
      </w:hyperlink>
    </w:p>
    <w:p w:rsidR="000C586C" w:rsidRDefault="000C586C" w:rsidP="000C586C">
      <w:r w:rsidRPr="000C586C">
        <w:rPr>
          <w:rStyle w:val="Heading2Char"/>
        </w:rPr>
        <w:t>Curriculum on Media Violence &amp; Critical Literacy Skills</w:t>
      </w:r>
      <w:r>
        <w:t xml:space="preserve"> </w:t>
      </w:r>
      <w:r>
        <w:br/>
      </w:r>
      <w:hyperlink r:id="rId12" w:history="1">
        <w:r w:rsidRPr="00875E61">
          <w:rPr>
            <w:rStyle w:val="Hyperlink"/>
          </w:rPr>
          <w:t>www.learningtoendabuse.ca/critical-media-literacy</w:t>
        </w:r>
      </w:hyperlink>
    </w:p>
    <w:p w:rsidR="000C586C" w:rsidRDefault="000C586C" w:rsidP="000C586C">
      <w:r w:rsidRPr="000C586C">
        <w:rPr>
          <w:rStyle w:val="Heading2Char"/>
        </w:rPr>
        <w:t>Curriculum for Safe Schools and Sustainable Strategies</w:t>
      </w:r>
      <w:r>
        <w:br/>
      </w:r>
      <w:r>
        <w:t xml:space="preserve"> </w:t>
      </w:r>
      <w:hyperlink r:id="rId13" w:history="1">
        <w:r w:rsidRPr="00875E61">
          <w:rPr>
            <w:rStyle w:val="Hyperlink"/>
          </w:rPr>
          <w:t>www.learningtoendabuse.ca/learn/educators</w:t>
        </w:r>
      </w:hyperlink>
    </w:p>
    <w:p w:rsidR="000C586C" w:rsidRDefault="000C586C" w:rsidP="000C586C">
      <w:r w:rsidRPr="000C586C">
        <w:rPr>
          <w:rStyle w:val="Heading2Char"/>
        </w:rPr>
        <w:t>Curriculum for Healthy Relationships</w:t>
      </w:r>
      <w:r>
        <w:br/>
      </w:r>
      <w:r>
        <w:t xml:space="preserve"> www.youthrelationships.org and </w:t>
      </w:r>
      <w:hyperlink r:id="rId14" w:history="1">
        <w:r w:rsidRPr="00875E61">
          <w:rPr>
            <w:rStyle w:val="Hyperlink"/>
          </w:rPr>
          <w:t>www.toolsforchange.ca</w:t>
        </w:r>
      </w:hyperlink>
    </w:p>
    <w:p w:rsidR="000C586C" w:rsidRDefault="000C586C" w:rsidP="000C586C">
      <w:pPr>
        <w:pStyle w:val="Heading1"/>
      </w:pPr>
      <w:r>
        <w:t>COMMUNICATION AND KNOWLEDGE TRANSFER</w:t>
      </w:r>
    </w:p>
    <w:p w:rsidR="000C586C" w:rsidRDefault="000C586C" w:rsidP="000C586C">
      <w:r w:rsidRPr="000C586C">
        <w:rPr>
          <w:rStyle w:val="Heading2Char"/>
        </w:rPr>
        <w:t>COMMUNITY FORUMS HOSTED BY CREVAWC</w:t>
      </w:r>
      <w:r>
        <w:br/>
      </w:r>
      <w:r>
        <w:t xml:space="preserve"> As part of the Centre’s mandate to pursue research questions and create a community dialogue to understand and prevent abuse the Centre facilitates forums throughout the year to further the discussion and enhance community knowledge.</w:t>
      </w:r>
    </w:p>
    <w:p w:rsidR="000C586C" w:rsidRDefault="000C586C" w:rsidP="000C586C">
      <w:r w:rsidRPr="000C586C">
        <w:rPr>
          <w:rStyle w:val="Heading3Char"/>
        </w:rPr>
        <w:t>Seventh Annual Father’s Day Breakfast</w:t>
      </w:r>
      <w:r>
        <w:t xml:space="preserve"> </w:t>
      </w:r>
      <w:r>
        <w:br/>
      </w:r>
      <w:r>
        <w:t xml:space="preserve">MAY 27, 2014, MARCONI CLUB, LONDON Featuring Joel </w:t>
      </w:r>
      <w:proofErr w:type="spellStart"/>
      <w:r>
        <w:t>Hilchey</w:t>
      </w:r>
      <w:proofErr w:type="spellEnd"/>
      <w:r>
        <w:t xml:space="preserve"> and Greg Marshall</w:t>
      </w:r>
    </w:p>
    <w:p w:rsidR="000C586C" w:rsidRDefault="00793D58" w:rsidP="000C586C">
      <w:r w:rsidRPr="00793D58">
        <w:rPr>
          <w:rStyle w:val="Heading3Char"/>
        </w:rPr>
        <w:t>Video launch, Legislative Assembly of Ontario in commemoration of International Day for the Elimination of Violence against Women</w:t>
      </w:r>
      <w:r>
        <w:t xml:space="preserve"> </w:t>
      </w:r>
      <w:r>
        <w:br/>
      </w:r>
      <w:r>
        <w:t>NOVEMBER 25, 2013</w:t>
      </w:r>
    </w:p>
    <w:p w:rsidR="00793D58" w:rsidRDefault="00793D58" w:rsidP="000C586C">
      <w:r w:rsidRPr="00793D58">
        <w:rPr>
          <w:rStyle w:val="Heading3Char"/>
        </w:rPr>
        <w:lastRenderedPageBreak/>
        <w:t>Domestic Violence in the Workplace Survey Launch Press Conference, Community Room, Faculty of Education, Western University</w:t>
      </w:r>
      <w:r w:rsidRPr="00793D58">
        <w:rPr>
          <w:rStyle w:val="Heading3Char"/>
        </w:rPr>
        <w:br/>
      </w:r>
      <w:r>
        <w:t xml:space="preserve"> DECEMBER 5, 2013</w:t>
      </w:r>
    </w:p>
    <w:p w:rsidR="00793D58" w:rsidRDefault="00793D58" w:rsidP="000C586C">
      <w:r w:rsidRPr="00793D58">
        <w:rPr>
          <w:rStyle w:val="Heading3Char"/>
        </w:rPr>
        <w:t>Canadian Domestic Homicide Prevention Initiative Press Conference</w:t>
      </w:r>
      <w:r>
        <w:t xml:space="preserve"> </w:t>
      </w:r>
      <w:r>
        <w:br/>
      </w:r>
      <w:r>
        <w:t xml:space="preserve">FEBRUARY 28, </w:t>
      </w:r>
      <w:proofErr w:type="gramStart"/>
      <w:r>
        <w:t>2014 ,</w:t>
      </w:r>
      <w:proofErr w:type="gramEnd"/>
      <w:r>
        <w:t xml:space="preserve"> WINDERMERE MANOR, LONDON</w:t>
      </w:r>
    </w:p>
    <w:p w:rsidR="00793D58" w:rsidRDefault="00793D58" w:rsidP="000C586C">
      <w:r w:rsidRPr="00793D58">
        <w:rPr>
          <w:rStyle w:val="Heading3Char"/>
        </w:rPr>
        <w:t xml:space="preserve">Thorny Issues workshop for members of the London Coordinating Committee to End Woman Abuse </w:t>
      </w:r>
      <w:r>
        <w:rPr>
          <w:rStyle w:val="Heading3Char"/>
        </w:rPr>
        <w:br/>
      </w:r>
      <w:r>
        <w:t>APRIL 17, 2014</w:t>
      </w:r>
    </w:p>
    <w:p w:rsidR="00793D58" w:rsidRDefault="00793D58" w:rsidP="00793D58">
      <w:pPr>
        <w:pStyle w:val="Heading2"/>
      </w:pPr>
      <w:r>
        <w:t>CONFERENCES AND KNOWLEDGE EXCHANGES HOSTED BY CREVAWC</w:t>
      </w:r>
    </w:p>
    <w:p w:rsidR="00793D58" w:rsidRDefault="00793D58" w:rsidP="00793D58">
      <w:r>
        <w:rPr>
          <w:rStyle w:val="Heading3Char"/>
        </w:rPr>
        <w:br/>
      </w:r>
      <w:r w:rsidRPr="00793D58">
        <w:rPr>
          <w:rStyle w:val="Heading3Char"/>
        </w:rPr>
        <w:t>It’s not right – Community facilitators’ workshop JUNE 17-18, 2013</w:t>
      </w:r>
      <w:r>
        <w:br/>
      </w:r>
      <w:r>
        <w:t xml:space="preserve"> Approximately 30 facilitators from each province and territory across Canada attended a two-day workshop providing support for implementing the new “It’s not Right” campaign in their communities. The campaign has been developed to educate and engage all Canadians on the issue of older adult abuse and neglect. Learn more about an event in your community at </w:t>
      </w:r>
      <w:hyperlink r:id="rId15" w:history="1">
        <w:r w:rsidRPr="00875E61">
          <w:rPr>
            <w:rStyle w:val="Hyperlink"/>
          </w:rPr>
          <w:t>www.itsnotright.ca</w:t>
        </w:r>
      </w:hyperlink>
    </w:p>
    <w:p w:rsidR="00793D58" w:rsidRDefault="00793D58" w:rsidP="00793D58">
      <w:proofErr w:type="gramStart"/>
      <w:r w:rsidRPr="00793D58">
        <w:rPr>
          <w:rStyle w:val="Heading3Char"/>
        </w:rPr>
        <w:t>Keeping Children and Mothers Safe and Engaging Men who use Abusive Behaviours: VAW and CAS Collaboration SEPTEMBER 19, 2013</w:t>
      </w:r>
      <w:r>
        <w:t xml:space="preserve"> </w:t>
      </w:r>
      <w:r>
        <w:br/>
      </w:r>
      <w:r>
        <w:t>A Knowledge Exchange for VAW and CAS workers was hosted by the Learning Network at the Hilton Hotel, London, ON.</w:t>
      </w:r>
      <w:proofErr w:type="gramEnd"/>
      <w:r>
        <w:t xml:space="preserve"> This forum brought together 144 professionals from nine regions across the province </w:t>
      </w:r>
      <w:proofErr w:type="gramStart"/>
      <w:r>
        <w:t>who</w:t>
      </w:r>
      <w:proofErr w:type="gramEnd"/>
      <w:r>
        <w:t xml:space="preserve"> represented the VAW, CAS and government sectors. The overall objectives of the forum were to understand VAW and CAS collaboration within a gender-based </w:t>
      </w:r>
      <w:proofErr w:type="gramStart"/>
      <w:r>
        <w:t>analysis,</w:t>
      </w:r>
      <w:proofErr w:type="gramEnd"/>
      <w:r>
        <w:t xml:space="preserve"> identify principles and practice strategies for engaging men who use abusive behaviours, identify risk factors and potential assessment tools for evaluating child risk in the context of domestic violence, and identifying promising practices in VAW and CAS collaboration. A report regarding the forum is available at </w:t>
      </w:r>
      <w:hyperlink r:id="rId16" w:history="1">
        <w:r w:rsidRPr="00875E61">
          <w:rPr>
            <w:rStyle w:val="Hyperlink"/>
          </w:rPr>
          <w:t>www.vawlearningnetwork.ca/keeping-children-mothers-safeand-engaging-men-who-use-abusive-behaviours-vaw-and-cas-perspectives</w:t>
        </w:r>
      </w:hyperlink>
    </w:p>
    <w:p w:rsidR="00793D58" w:rsidRDefault="00793D58" w:rsidP="00793D58">
      <w:r w:rsidRPr="00793D58">
        <w:rPr>
          <w:rStyle w:val="Heading3Char"/>
        </w:rPr>
        <w:t>Children Exposed to Domestic Violence conference SEPTEMBER 20, 2013</w:t>
      </w:r>
      <w:r>
        <w:t xml:space="preserve"> </w:t>
      </w:r>
      <w:r>
        <w:br/>
      </w:r>
      <w:r>
        <w:t xml:space="preserve">About 300 justice sector and community partners (VAW, Child Protection, Social Service, Mental Health) attended this conference held September, 20, 2013, Marconi Club, in London. Featured speakers included Maddie Bell from </w:t>
      </w:r>
      <w:proofErr w:type="spellStart"/>
      <w:r>
        <w:t>Barnardos</w:t>
      </w:r>
      <w:proofErr w:type="spellEnd"/>
      <w:r>
        <w:t xml:space="preserve">, Ireland and Susan Strega, University of British Columbia. Videos of the presentations are available at </w:t>
      </w:r>
      <w:hyperlink r:id="rId17" w:history="1">
        <w:r w:rsidRPr="00875E61">
          <w:rPr>
            <w:rStyle w:val="Hyperlink"/>
          </w:rPr>
          <w:t>www.learningtoendabuse.ca/childrenexposed-domestic-violence-conference</w:t>
        </w:r>
      </w:hyperlink>
    </w:p>
    <w:p w:rsidR="00793D58" w:rsidRDefault="00793D58" w:rsidP="00793D58">
      <w:r w:rsidRPr="00793D58">
        <w:rPr>
          <w:rStyle w:val="Heading3Char"/>
        </w:rPr>
        <w:t>Social Media Sexual Violence: Blurred Lines NOVEMBER 7-8, 2013</w:t>
      </w:r>
      <w:r>
        <w:t xml:space="preserve"> </w:t>
      </w:r>
      <w:r>
        <w:br/>
      </w:r>
      <w:r>
        <w:t xml:space="preserve">More than 500 people attended a conference featuring Jackson Katz and Carol Todd at the Faculty of Education, Western University on November 7-8, 2013. Attendees included students from the Thames Valley District School Board, parents, educators, community VAW workers to learn more about the role social media plays in perpetuating sexual violence and the devastating mental health impacts on young </w:t>
      </w:r>
      <w:r>
        <w:lastRenderedPageBreak/>
        <w:t>people. For social media input from conference participants, check out #</w:t>
      </w:r>
      <w:proofErr w:type="spellStart"/>
      <w:r>
        <w:t>SMSVConference</w:t>
      </w:r>
      <w:proofErr w:type="spellEnd"/>
      <w:r>
        <w:t xml:space="preserve"> on Facebook and Twitter.</w:t>
      </w:r>
    </w:p>
    <w:p w:rsidR="00793D58" w:rsidRPr="00793D58" w:rsidRDefault="00793D58" w:rsidP="00793D58">
      <w:pPr>
        <w:pStyle w:val="Heading1"/>
        <w:rPr>
          <w:rStyle w:val="Heading2Char"/>
          <w:b/>
          <w:bCs/>
          <w:color w:val="365F91" w:themeColor="accent1" w:themeShade="BF"/>
          <w:sz w:val="28"/>
          <w:szCs w:val="28"/>
        </w:rPr>
      </w:pPr>
      <w:r>
        <w:t>COMMUNITY AWARDS AND GRANTS</w:t>
      </w:r>
      <w:r>
        <w:br/>
      </w:r>
    </w:p>
    <w:p w:rsidR="00793D58" w:rsidRDefault="00793D58" w:rsidP="00793D58">
      <w:r w:rsidRPr="00793D58">
        <w:rPr>
          <w:rStyle w:val="Heading2Char"/>
        </w:rPr>
        <w:t>SCOTIABANK STUDENT RESEARCH ASSISTANT AWARDS FOR STUDIES IN VIOLENCE AGAINST WOMEN AND CHILDREN</w:t>
      </w:r>
      <w:r>
        <w:br/>
      </w:r>
      <w:r>
        <w:t xml:space="preserve"> Two student Research Assistant Awards of $3,250 may be awarded annually. Students eligible for these awards must be enrolled full-time at Western University in an undergraduate program. 2013-2014 Student Recipients: Sarah Kennedy, 3rd year student in Management &amp; Organizational Studies; and Karolina </w:t>
      </w:r>
      <w:proofErr w:type="spellStart"/>
      <w:r>
        <w:t>Czechowska</w:t>
      </w:r>
      <w:proofErr w:type="spellEnd"/>
      <w:r>
        <w:t>, Bachelor of Education student, Faculty of Education.</w:t>
      </w:r>
    </w:p>
    <w:p w:rsidR="00793D58" w:rsidRDefault="00793D58" w:rsidP="00793D58">
      <w:r w:rsidRPr="00793D58">
        <w:rPr>
          <w:rStyle w:val="Heading2Char"/>
        </w:rPr>
        <w:t>ELISABETH STEEL REURINK AWARD</w:t>
      </w:r>
      <w:r>
        <w:br/>
      </w:r>
      <w:r>
        <w:t xml:space="preserve"> The Elisabeth Steel </w:t>
      </w:r>
      <w:proofErr w:type="spellStart"/>
      <w:r>
        <w:t>Reurink</w:t>
      </w:r>
      <w:proofErr w:type="spellEnd"/>
      <w:r>
        <w:t xml:space="preserve"> Award is presented to a student connected with the Centre for Research &amp; Education on Violence </w:t>
      </w:r>
      <w:proofErr w:type="gramStart"/>
      <w:r>
        <w:t>Against</w:t>
      </w:r>
      <w:proofErr w:type="gramEnd"/>
      <w:r>
        <w:t xml:space="preserve"> Women &amp; Children who is interested in violence against women issues and plays an active role in her community. Elisabeth died in a skiing accident in March 2009. Elisabeth, daughter of Linda Steel and Brian </w:t>
      </w:r>
      <w:proofErr w:type="spellStart"/>
      <w:r>
        <w:t>Reurink</w:t>
      </w:r>
      <w:proofErr w:type="spellEnd"/>
      <w:r>
        <w:t>, wrote that “Society and the world are always in need of change or fixing because as soon as we fix one problem another one arises. With every problem people have the ability and the capacity to be compassionate and reach out to help their neighbour, even if their neighbour is half-way around the world.”</w:t>
      </w:r>
    </w:p>
    <w:p w:rsidR="00793D58" w:rsidRPr="00793D58" w:rsidRDefault="00793D58" w:rsidP="00793D58">
      <w:bookmarkStart w:id="0" w:name="_GoBack"/>
      <w:r w:rsidRPr="00793D58">
        <w:rPr>
          <w:rStyle w:val="Heading2Char"/>
        </w:rPr>
        <w:t>2012-2013 Recipient: Carolyn Carrier</w:t>
      </w:r>
      <w:r>
        <w:t xml:space="preserve"> </w:t>
      </w:r>
      <w:bookmarkEnd w:id="0"/>
      <w:r>
        <w:br/>
      </w:r>
      <w:r>
        <w:t xml:space="preserve">Carolyn Carrier completed her Master of Education in Counselling Psychology through Western University. While attending Western University she worked with the Centre for Research &amp; Education on Violence </w:t>
      </w:r>
      <w:proofErr w:type="gramStart"/>
      <w:r>
        <w:t>Against</w:t>
      </w:r>
      <w:proofErr w:type="gramEnd"/>
      <w:r>
        <w:t xml:space="preserve"> Women &amp; Children in the areas of risk profiles for her master thesis and on domestic violence within the workplace. Carolyn is a certified Canadian Counsellor and EMDR therapist working part time at the London Health Science Center and in a part time private practice in London, Ontario.</w:t>
      </w:r>
    </w:p>
    <w:sectPr w:rsidR="00793D58" w:rsidRPr="00793D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6D3"/>
    <w:multiLevelType w:val="hybridMultilevel"/>
    <w:tmpl w:val="171622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DC56F1"/>
    <w:multiLevelType w:val="hybridMultilevel"/>
    <w:tmpl w:val="3970D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1213963"/>
    <w:multiLevelType w:val="hybridMultilevel"/>
    <w:tmpl w:val="888AB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9B30A9"/>
    <w:multiLevelType w:val="hybridMultilevel"/>
    <w:tmpl w:val="1A2443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91A3DF3"/>
    <w:multiLevelType w:val="hybridMultilevel"/>
    <w:tmpl w:val="C3CE2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2A7304C"/>
    <w:multiLevelType w:val="hybridMultilevel"/>
    <w:tmpl w:val="1BE8D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2CA785E"/>
    <w:multiLevelType w:val="hybridMultilevel"/>
    <w:tmpl w:val="223006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CD"/>
    <w:rsid w:val="00013290"/>
    <w:rsid w:val="000B3F9E"/>
    <w:rsid w:val="000C586C"/>
    <w:rsid w:val="00374E4B"/>
    <w:rsid w:val="005E39AA"/>
    <w:rsid w:val="006E17EC"/>
    <w:rsid w:val="00793D58"/>
    <w:rsid w:val="008525CD"/>
    <w:rsid w:val="00873D18"/>
    <w:rsid w:val="008B6401"/>
    <w:rsid w:val="00A80ADC"/>
    <w:rsid w:val="00AD403A"/>
    <w:rsid w:val="00F519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A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0A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32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25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25C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525CD"/>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25C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A80A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0AD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6401"/>
    <w:pPr>
      <w:ind w:left="720"/>
      <w:contextualSpacing/>
    </w:pPr>
  </w:style>
  <w:style w:type="table" w:styleId="TableGrid">
    <w:name w:val="Table Grid"/>
    <w:basedOn w:val="TableNormal"/>
    <w:uiPriority w:val="59"/>
    <w:rsid w:val="000B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0B3F9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873D1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01329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E17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A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0A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32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25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25C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525CD"/>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25C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A80A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0AD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6401"/>
    <w:pPr>
      <w:ind w:left="720"/>
      <w:contextualSpacing/>
    </w:pPr>
  </w:style>
  <w:style w:type="table" w:styleId="TableGrid">
    <w:name w:val="Table Grid"/>
    <w:basedOn w:val="TableNormal"/>
    <w:uiPriority w:val="59"/>
    <w:rsid w:val="000B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0B3F9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873D1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01329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E17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itoutcanada.ca" TargetMode="External"/><Relationship Id="rId13" Type="http://schemas.openxmlformats.org/officeDocument/2006/relationships/hyperlink" Target="http://www.learningtoendabuse.ca/learn/educato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hpi.ca" TargetMode="External"/><Relationship Id="rId12" Type="http://schemas.openxmlformats.org/officeDocument/2006/relationships/hyperlink" Target="http://www.learningtoendabuse.ca/critical-media-literacy" TargetMode="External"/><Relationship Id="rId17" Type="http://schemas.openxmlformats.org/officeDocument/2006/relationships/hyperlink" Target="http://www.learningtoendabuse.ca/childrenexposed-domestic-violence-conference" TargetMode="External"/><Relationship Id="rId2" Type="http://schemas.openxmlformats.org/officeDocument/2006/relationships/styles" Target="styles.xml"/><Relationship Id="rId16" Type="http://schemas.openxmlformats.org/officeDocument/2006/relationships/hyperlink" Target="http://www.vawlearningnetwork.ca/keeping-children-mothers-safeand-engaging-men-who-use-abusive-behaviours-vaw-and-cas-perspectives" TargetMode="External"/><Relationship Id="rId1" Type="http://schemas.openxmlformats.org/officeDocument/2006/relationships/numbering" Target="numbering.xml"/><Relationship Id="rId6" Type="http://schemas.openxmlformats.org/officeDocument/2006/relationships/hyperlink" Target="http://www.makeitourbusiness.com" TargetMode="External"/><Relationship Id="rId11" Type="http://schemas.openxmlformats.org/officeDocument/2006/relationships/hyperlink" Target="http://www.onlinetraining.learningtoendabuse.ca" TargetMode="External"/><Relationship Id="rId5" Type="http://schemas.openxmlformats.org/officeDocument/2006/relationships/webSettings" Target="webSettings.xml"/><Relationship Id="rId15" Type="http://schemas.openxmlformats.org/officeDocument/2006/relationships/hyperlink" Target="http://www.itsnotright.ca" TargetMode="External"/><Relationship Id="rId10" Type="http://schemas.openxmlformats.org/officeDocument/2006/relationships/hyperlink" Target="http://www.voicesagainstviolence.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snotright.ca" TargetMode="External"/><Relationship Id="rId14" Type="http://schemas.openxmlformats.org/officeDocument/2006/relationships/hyperlink" Target="http://www.toolsforchan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13</Pages>
  <Words>4501</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Omar</dc:creator>
  <cp:lastModifiedBy>Karim Omar</cp:lastModifiedBy>
  <cp:revision>3</cp:revision>
  <dcterms:created xsi:type="dcterms:W3CDTF">2017-07-14T14:00:00Z</dcterms:created>
  <dcterms:modified xsi:type="dcterms:W3CDTF">2017-07-14T17:12:00Z</dcterms:modified>
</cp:coreProperties>
</file>